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E3C1" w14:textId="77777777" w:rsidR="00CF1343" w:rsidRPr="00073DC2" w:rsidRDefault="00CF1343" w:rsidP="00CF1343">
      <w:pPr>
        <w:jc w:val="center"/>
        <w:rPr>
          <w:color w:val="ED7D3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3DC2">
        <w:rPr>
          <w:color w:val="ED7D3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PATENTABILITY CHECKLIST</w:t>
      </w:r>
    </w:p>
    <w:p w14:paraId="6D7D5779" w14:textId="77777777" w:rsidR="00CF1343" w:rsidRPr="00073DC2" w:rsidRDefault="00CF1343" w:rsidP="00CF1343">
      <w:pPr>
        <w:ind w:left="302" w:right="-144" w:hanging="446"/>
        <w:jc w:val="center"/>
        <w:rPr>
          <w:color w:val="ED7D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3DC2">
        <w:rPr>
          <w:color w:val="ED7D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this to review our coverage of patentability and to test your understanding.)</w:t>
      </w:r>
    </w:p>
    <w:p w14:paraId="7C91C09A" w14:textId="0DD67415" w:rsidR="00CF1343" w:rsidRDefault="00CF1343" w:rsidP="00531534">
      <w:pPr>
        <w:pStyle w:val="CBSideTextnoind"/>
        <w:spacing w:beforeLines="125" w:before="300" w:afterLines="50" w:after="120"/>
      </w:pPr>
      <w:r w:rsidRPr="00B64D24">
        <w:rPr>
          <w:b/>
          <w:bCs/>
          <w:i/>
          <w:iCs/>
        </w:rPr>
        <w:t>Nota Bene</w:t>
      </w:r>
      <w:r>
        <w:rPr>
          <w:i/>
          <w:iCs/>
        </w:rPr>
        <w:t>:</w:t>
      </w:r>
      <w:r w:rsidR="00193CEC">
        <w:t>  </w:t>
      </w:r>
      <w:r>
        <w:t xml:space="preserve">This is merely an </w:t>
      </w:r>
      <w:r w:rsidRPr="00B64D24">
        <w:rPr>
          <w:i/>
          <w:iCs/>
        </w:rPr>
        <w:t>introduction</w:t>
      </w:r>
      <w:r>
        <w:t xml:space="preserve"> to intellectual property law. In the book we chose to spend our limited space on the basic requirements for patentability.</w:t>
      </w:r>
      <w:r w:rsidR="00193CEC">
        <w:t xml:space="preserve"> </w:t>
      </w:r>
      <w:r>
        <w:t xml:space="preserve">Patent law goes far beyond these issues and is the subject of separate specialized classes. </w:t>
      </w:r>
    </w:p>
    <w:p w14:paraId="7E96D9B0" w14:textId="77777777" w:rsidR="00CF1343" w:rsidRPr="00073DC2" w:rsidRDefault="00CF1343" w:rsidP="00531534">
      <w:pPr>
        <w:pStyle w:val="CBTextCaseSubhead2left"/>
        <w:tabs>
          <w:tab w:val="left" w:pos="288"/>
        </w:tabs>
        <w:spacing w:beforeLines="75" w:before="180" w:afterLines="40" w:after="96"/>
        <w:rPr>
          <w:sz w:val="24"/>
        </w:rPr>
      </w:pPr>
      <w:r w:rsidRPr="00073DC2">
        <w:rPr>
          <w:sz w:val="24"/>
        </w:rPr>
        <w:t>1)</w:t>
      </w:r>
      <w:r w:rsidRPr="00073DC2">
        <w:rPr>
          <w:sz w:val="24"/>
        </w:rPr>
        <w:tab/>
        <w:t>Subject matter eligibility under § 101 and judicial exceptions</w:t>
      </w:r>
    </w:p>
    <w:p w14:paraId="7C2A3DFA" w14:textId="77777777" w:rsidR="00CF1343" w:rsidRPr="00193CEC" w:rsidRDefault="00CF1343" w:rsidP="00CF1343">
      <w:pPr>
        <w:pStyle w:val="CBChecklistbullet"/>
        <w:spacing w:after="60"/>
        <w:rPr>
          <w:spacing w:val="-2"/>
        </w:rPr>
      </w:pPr>
      <w:r w:rsidRPr="00193CEC">
        <w:rPr>
          <w:spacing w:val="-2"/>
        </w:rPr>
        <w:t>Is the claimed invention a process, machine, manufacture, or composition of matter?</w:t>
      </w:r>
    </w:p>
    <w:p w14:paraId="7B98A890" w14:textId="77777777" w:rsidR="00CF1343" w:rsidRPr="00CF1343" w:rsidRDefault="00CF1343" w:rsidP="00CF1343">
      <w:pPr>
        <w:pStyle w:val="CBChecklistbullet"/>
        <w:spacing w:after="60"/>
      </w:pPr>
      <w:r w:rsidRPr="00CF1343">
        <w:t xml:space="preserve">Is it directed to a </w:t>
      </w:r>
      <w:r w:rsidRPr="00193CEC">
        <w:rPr>
          <w:i/>
          <w:iCs/>
        </w:rPr>
        <w:t>judicial exception</w:t>
      </w:r>
      <w:r w:rsidRPr="00CF1343">
        <w:t xml:space="preserve">—law of nature, natural phenomenon, abstract idea? </w:t>
      </w:r>
      <w:r w:rsidRPr="00193CEC">
        <w:rPr>
          <w:i/>
          <w:iCs/>
        </w:rPr>
        <w:t>Mayo</w:t>
      </w:r>
      <w:r w:rsidRPr="00CF1343">
        <w:t xml:space="preserve"> step 1</w:t>
      </w:r>
    </w:p>
    <w:p w14:paraId="2A87892F" w14:textId="77777777" w:rsidR="00CF1343" w:rsidRPr="00CF1343" w:rsidRDefault="00CF1343" w:rsidP="00CF1343">
      <w:pPr>
        <w:pStyle w:val="CBChecklistbullet"/>
        <w:spacing w:after="60"/>
      </w:pPr>
      <w:r w:rsidRPr="00CF1343">
        <w:t xml:space="preserve">If so, is there an </w:t>
      </w:r>
      <w:r w:rsidRPr="00193CEC">
        <w:rPr>
          <w:i/>
          <w:iCs/>
        </w:rPr>
        <w:t>inventive concept</w:t>
      </w:r>
      <w:r w:rsidRPr="00CF1343">
        <w:t xml:space="preserve">: does the claim recite additional elements that amount to </w:t>
      </w:r>
      <w:r w:rsidRPr="00193CEC">
        <w:rPr>
          <w:i/>
          <w:iCs/>
        </w:rPr>
        <w:t>significantly more</w:t>
      </w:r>
      <w:r w:rsidRPr="00CF1343">
        <w:t xml:space="preserve"> than the judicial exception? </w:t>
      </w:r>
      <w:r w:rsidRPr="00193CEC">
        <w:rPr>
          <w:i/>
          <w:iCs/>
        </w:rPr>
        <w:t>Mayo</w:t>
      </w:r>
      <w:r w:rsidRPr="00CF1343">
        <w:t xml:space="preserve"> step 2. Generic com</w:t>
      </w:r>
      <w:r w:rsidRPr="00CF1343">
        <w:softHyphen/>
        <w:t xml:space="preserve">puter implementation is not enough to satisfy this step. </w:t>
      </w:r>
      <w:r w:rsidRPr="00193CEC">
        <w:rPr>
          <w:i/>
          <w:iCs/>
        </w:rPr>
        <w:t>Alice</w:t>
      </w:r>
    </w:p>
    <w:p w14:paraId="2CA6A711" w14:textId="0EED2C56" w:rsidR="00CF1343" w:rsidRPr="00CF1343" w:rsidRDefault="00CF1343" w:rsidP="00CF1343">
      <w:pPr>
        <w:pStyle w:val="CBChecklistbullet"/>
        <w:spacing w:after="60"/>
      </w:pPr>
      <w:r w:rsidRPr="00CF1343">
        <w:t xml:space="preserve">Look at the case law for guidance on what is naturally or non-naturally occurring, </w:t>
      </w:r>
      <w:r w:rsidR="007D442B">
        <w:t xml:space="preserve">what constitutes an abstract idea, </w:t>
      </w:r>
      <w:r w:rsidRPr="00CF1343">
        <w:t>and what kinds of inventions include an inventive concept sufficient for patentability</w:t>
      </w:r>
      <w:r w:rsidR="007D442B">
        <w:t>.</w:t>
      </w:r>
    </w:p>
    <w:p w14:paraId="10640C99" w14:textId="77777777" w:rsidR="00CF1343" w:rsidRPr="00CF1343" w:rsidRDefault="00CF1343" w:rsidP="00CF1343">
      <w:pPr>
        <w:pStyle w:val="CBChecklistsecondarybullet"/>
        <w:spacing w:after="60"/>
      </w:pPr>
      <w:r w:rsidRPr="00CF1343">
        <w:t xml:space="preserve">Patent eligible: </w:t>
      </w:r>
      <w:r w:rsidRPr="00193CEC">
        <w:rPr>
          <w:i/>
          <w:iCs/>
        </w:rPr>
        <w:t>Chakrabarty</w:t>
      </w:r>
      <w:r w:rsidRPr="00CF1343">
        <w:t xml:space="preserve"> (genetically modified bacteria), </w:t>
      </w:r>
      <w:r w:rsidRPr="00193CEC">
        <w:rPr>
          <w:i/>
          <w:iCs/>
        </w:rPr>
        <w:t>Myriad</w:t>
      </w:r>
      <w:r w:rsidRPr="00CF1343">
        <w:t xml:space="preserve"> (cDNA), </w:t>
      </w:r>
      <w:proofErr w:type="spellStart"/>
      <w:r w:rsidRPr="00193CEC">
        <w:rPr>
          <w:i/>
          <w:iCs/>
        </w:rPr>
        <w:t>Diehr</w:t>
      </w:r>
      <w:proofErr w:type="spellEnd"/>
      <w:r w:rsidRPr="00CF1343">
        <w:t xml:space="preserve"> (industrial process of operating a rubber-molding press), </w:t>
      </w:r>
      <w:r w:rsidRPr="002674C2">
        <w:rPr>
          <w:i/>
          <w:iCs/>
        </w:rPr>
        <w:t>DDR Holdings</w:t>
      </w:r>
      <w:r w:rsidRPr="00CF1343">
        <w:t xml:space="preserve"> (e-commerce outsourcing system/generating a composite web page)</w:t>
      </w:r>
    </w:p>
    <w:p w14:paraId="6943FFC1" w14:textId="00D958ED" w:rsidR="00CF1343" w:rsidRPr="00CF1343" w:rsidRDefault="00CF1343" w:rsidP="00CF1343">
      <w:pPr>
        <w:pStyle w:val="CBChecklistsecondarybullet"/>
        <w:spacing w:after="60"/>
      </w:pPr>
      <w:r w:rsidRPr="00CF1343">
        <w:t xml:space="preserve">Patent ineligible: </w:t>
      </w:r>
      <w:r w:rsidRPr="002674C2">
        <w:rPr>
          <w:i/>
          <w:iCs/>
        </w:rPr>
        <w:t>Mayo</w:t>
      </w:r>
      <w:r w:rsidRPr="00CF1343">
        <w:t xml:space="preserve"> (process for determining drug dosage), </w:t>
      </w:r>
      <w:r w:rsidRPr="002674C2">
        <w:rPr>
          <w:i/>
          <w:iCs/>
        </w:rPr>
        <w:t>Myriad</w:t>
      </w:r>
      <w:r w:rsidRPr="00CF1343">
        <w:t xml:space="preserve"> (iso</w:t>
      </w:r>
      <w:r w:rsidR="00796C65">
        <w:softHyphen/>
      </w:r>
      <w:r w:rsidRPr="00CF1343">
        <w:t xml:space="preserve">lated DNA), </w:t>
      </w:r>
      <w:proofErr w:type="spellStart"/>
      <w:r w:rsidRPr="002674C2">
        <w:rPr>
          <w:i/>
          <w:iCs/>
        </w:rPr>
        <w:t>Bilski</w:t>
      </w:r>
      <w:proofErr w:type="spellEnd"/>
      <w:r w:rsidRPr="00CF1343">
        <w:t xml:space="preserve"> (method for hedging risk), </w:t>
      </w:r>
      <w:r w:rsidRPr="002674C2">
        <w:rPr>
          <w:i/>
          <w:iCs/>
        </w:rPr>
        <w:t>Alice</w:t>
      </w:r>
      <w:r w:rsidRPr="00CF1343">
        <w:t xml:space="preserve"> (generic computer im</w:t>
      </w:r>
      <w:r w:rsidR="00796C65">
        <w:softHyphen/>
      </w:r>
      <w:r w:rsidRPr="00CF1343">
        <w:t>ple</w:t>
      </w:r>
      <w:r w:rsidR="00796C65">
        <w:softHyphen/>
      </w:r>
      <w:r w:rsidRPr="00CF1343">
        <w:t>men</w:t>
      </w:r>
      <w:r w:rsidR="00796C65">
        <w:softHyphen/>
      </w:r>
      <w:r w:rsidRPr="00CF1343">
        <w:t>ta</w:t>
      </w:r>
      <w:r w:rsidR="00796C65">
        <w:softHyphen/>
      </w:r>
      <w:r w:rsidRPr="00CF1343">
        <w:t xml:space="preserve">tion of intermediated settlement), note new cases such as </w:t>
      </w:r>
      <w:proofErr w:type="spellStart"/>
      <w:r w:rsidRPr="002674C2">
        <w:rPr>
          <w:i/>
          <w:iCs/>
        </w:rPr>
        <w:t>Ultramercial</w:t>
      </w:r>
      <w:proofErr w:type="spellEnd"/>
      <w:r w:rsidRPr="00CF1343">
        <w:t xml:space="preserve"> (ad supported content delivery) and older cases </w:t>
      </w:r>
      <w:r w:rsidRPr="002674C2">
        <w:rPr>
          <w:i/>
          <w:iCs/>
        </w:rPr>
        <w:t>Funk Brothers</w:t>
      </w:r>
      <w:r w:rsidRPr="00CF1343">
        <w:t xml:space="preserve">, </w:t>
      </w:r>
      <w:r w:rsidRPr="002674C2">
        <w:rPr>
          <w:i/>
          <w:iCs/>
        </w:rPr>
        <w:t>Benson</w:t>
      </w:r>
      <w:r w:rsidRPr="00CF1343">
        <w:t xml:space="preserve">, </w:t>
      </w:r>
      <w:proofErr w:type="spellStart"/>
      <w:r w:rsidRPr="002674C2">
        <w:rPr>
          <w:i/>
          <w:iCs/>
        </w:rPr>
        <w:t>Flook</w:t>
      </w:r>
      <w:proofErr w:type="spellEnd"/>
      <w:r w:rsidRPr="00CF1343">
        <w:t xml:space="preserve"> (see citations within cases)</w:t>
      </w:r>
    </w:p>
    <w:p w14:paraId="70B77576" w14:textId="77777777" w:rsidR="00CF1343" w:rsidRPr="002674C2" w:rsidRDefault="00CF1343" w:rsidP="00CF1343">
      <w:pPr>
        <w:pStyle w:val="CBChecklistbullet"/>
        <w:spacing w:after="60"/>
      </w:pPr>
      <w:r w:rsidRPr="002674C2">
        <w:t>Consider special issues associated with business method, software, and biotech patents</w:t>
      </w:r>
    </w:p>
    <w:p w14:paraId="492234B7" w14:textId="77777777" w:rsidR="00CF1343" w:rsidRPr="00073DC2" w:rsidRDefault="00CF1343" w:rsidP="00531534">
      <w:pPr>
        <w:pStyle w:val="CBTextCaseSubhead2left"/>
        <w:tabs>
          <w:tab w:val="left" w:pos="288"/>
        </w:tabs>
        <w:spacing w:beforeLines="75" w:before="180" w:afterLines="40" w:after="96"/>
        <w:rPr>
          <w:sz w:val="24"/>
        </w:rPr>
      </w:pPr>
      <w:r w:rsidRPr="00073DC2">
        <w:rPr>
          <w:sz w:val="24"/>
        </w:rPr>
        <w:t>2)</w:t>
      </w:r>
      <w:r w:rsidRPr="00073DC2">
        <w:rPr>
          <w:sz w:val="24"/>
        </w:rPr>
        <w:tab/>
        <w:t>Utility § 101</w:t>
      </w:r>
    </w:p>
    <w:p w14:paraId="404D2C45" w14:textId="77777777" w:rsidR="00CF1343" w:rsidRPr="00796C65" w:rsidRDefault="00CF1343" w:rsidP="00CF1343">
      <w:pPr>
        <w:pStyle w:val="CBChecklistbullet"/>
        <w:spacing w:after="60"/>
      </w:pPr>
      <w:r w:rsidRPr="00796C65">
        <w:t xml:space="preserve">Does the asserted use show that the invention has </w:t>
      </w:r>
      <w:r w:rsidRPr="00796C65">
        <w:rPr>
          <w:i/>
          <w:iCs/>
        </w:rPr>
        <w:t>substantial</w:t>
      </w:r>
      <w:r w:rsidRPr="00796C65">
        <w:t xml:space="preserve">, </w:t>
      </w:r>
      <w:r w:rsidRPr="00796C65">
        <w:rPr>
          <w:i/>
          <w:iCs/>
        </w:rPr>
        <w:t>specific</w:t>
      </w:r>
      <w:r w:rsidRPr="00796C65">
        <w:t xml:space="preserve">, </w:t>
      </w:r>
      <w:r w:rsidRPr="00796C65">
        <w:rPr>
          <w:i/>
          <w:iCs/>
        </w:rPr>
        <w:t>credible</w:t>
      </w:r>
      <w:r w:rsidRPr="00796C65">
        <w:t xml:space="preserve"> utility?</w:t>
      </w:r>
    </w:p>
    <w:p w14:paraId="6BA81A19" w14:textId="77777777" w:rsidR="00CF1343" w:rsidRPr="00796C65" w:rsidRDefault="00CF1343" w:rsidP="00CF1343">
      <w:pPr>
        <w:pStyle w:val="CBChecklistbullet"/>
        <w:spacing w:after="60"/>
        <w:rPr>
          <w:spacing w:val="-1"/>
        </w:rPr>
      </w:pPr>
      <w:r w:rsidRPr="00796C65">
        <w:rPr>
          <w:i/>
          <w:iCs/>
          <w:spacing w:val="-1"/>
        </w:rPr>
        <w:t>Brenner</w:t>
      </w:r>
      <w:r w:rsidRPr="00796C65">
        <w:rPr>
          <w:spacing w:val="-1"/>
        </w:rPr>
        <w:t>: no patents over research intermediaries, “a patent is not a hunting license”</w:t>
      </w:r>
    </w:p>
    <w:p w14:paraId="2AFE126A" w14:textId="77777777" w:rsidR="00CF1343" w:rsidRPr="00CF1343" w:rsidRDefault="00CF1343" w:rsidP="00CF1343">
      <w:pPr>
        <w:pStyle w:val="CBChecklistbullet"/>
        <w:spacing w:after="60"/>
      </w:pPr>
      <w:r w:rsidRPr="002674C2">
        <w:rPr>
          <w:i/>
          <w:iCs/>
        </w:rPr>
        <w:t>See Fisher</w:t>
      </w:r>
      <w:r w:rsidRPr="00CF1343">
        <w:t xml:space="preserve"> for definitions of substantial and specific utility and application to ESTs</w:t>
      </w:r>
    </w:p>
    <w:p w14:paraId="7015448C" w14:textId="77777777" w:rsidR="00CF1343" w:rsidRPr="00073DC2" w:rsidRDefault="00CF1343" w:rsidP="00531534">
      <w:pPr>
        <w:pStyle w:val="CBTextCaseSubhead2left"/>
        <w:tabs>
          <w:tab w:val="left" w:pos="288"/>
        </w:tabs>
        <w:spacing w:beforeLines="75" w:before="180" w:afterLines="40" w:after="96"/>
        <w:rPr>
          <w:sz w:val="24"/>
        </w:rPr>
      </w:pPr>
      <w:r w:rsidRPr="00073DC2">
        <w:rPr>
          <w:sz w:val="24"/>
        </w:rPr>
        <w:t>3)</w:t>
      </w:r>
      <w:r w:rsidRPr="00073DC2">
        <w:rPr>
          <w:sz w:val="24"/>
        </w:rPr>
        <w:tab/>
        <w:t>Novelty § 102</w:t>
      </w:r>
    </w:p>
    <w:p w14:paraId="7AF3991B" w14:textId="77777777" w:rsidR="00CF1343" w:rsidRPr="00CF1343" w:rsidRDefault="00CF1343" w:rsidP="00CF1343">
      <w:pPr>
        <w:pStyle w:val="CBChecklistbullet"/>
        <w:spacing w:after="60"/>
      </w:pPr>
      <w:r w:rsidRPr="00CF1343">
        <w:t>Is the invention novel? Or is it anticipated by prior art?</w:t>
      </w:r>
    </w:p>
    <w:p w14:paraId="6E459086" w14:textId="23037CF9" w:rsidR="00CF1343" w:rsidRPr="00CF1343" w:rsidRDefault="00CF1343" w:rsidP="00CF1343">
      <w:pPr>
        <w:pStyle w:val="CBChecklistbullet"/>
        <w:spacing w:after="60"/>
      </w:pPr>
      <w:r w:rsidRPr="00CF1343">
        <w:t>There must be meaningful public access to the prior art</w:t>
      </w:r>
      <w:r w:rsidR="007D442B">
        <w:t xml:space="preserve"> (</w:t>
      </w:r>
      <w:proofErr w:type="spellStart"/>
      <w:r w:rsidRPr="00796C65">
        <w:rPr>
          <w:i/>
          <w:iCs/>
        </w:rPr>
        <w:t>Gayler</w:t>
      </w:r>
      <w:proofErr w:type="spellEnd"/>
      <w:r w:rsidR="007D442B">
        <w:t>)</w:t>
      </w:r>
      <w:r w:rsidRPr="00CF1343">
        <w:t>, and to anticipate, every element must be present in a single prior art reference</w:t>
      </w:r>
      <w:r w:rsidR="007D442B">
        <w:t xml:space="preserve"> (</w:t>
      </w:r>
      <w:r w:rsidRPr="00796C65">
        <w:rPr>
          <w:i/>
          <w:iCs/>
        </w:rPr>
        <w:t>Coffin</w:t>
      </w:r>
      <w:r w:rsidR="007D442B">
        <w:t>)</w:t>
      </w:r>
      <w:r w:rsidRPr="00CF1343">
        <w:t>, but the elements can be expressly, implicitly</w:t>
      </w:r>
      <w:r w:rsidR="007D442B">
        <w:t xml:space="preserve"> (</w:t>
      </w:r>
      <w:proofErr w:type="spellStart"/>
      <w:r w:rsidRPr="00796C65">
        <w:rPr>
          <w:i/>
          <w:iCs/>
        </w:rPr>
        <w:t>Verdegaal</w:t>
      </w:r>
      <w:proofErr w:type="spellEnd"/>
      <w:r w:rsidR="007D442B">
        <w:t>)</w:t>
      </w:r>
      <w:r w:rsidRPr="00CF1343">
        <w:t>, or inherently</w:t>
      </w:r>
      <w:r w:rsidR="007D442B">
        <w:t xml:space="preserve"> (</w:t>
      </w:r>
      <w:r w:rsidRPr="00796C65">
        <w:rPr>
          <w:i/>
          <w:iCs/>
        </w:rPr>
        <w:t>Cruciferous Sprout</w:t>
      </w:r>
      <w:r w:rsidR="007D442B">
        <w:t>)</w:t>
      </w:r>
      <w:r w:rsidRPr="00CF1343">
        <w:t xml:space="preserve"> described.</w:t>
      </w:r>
    </w:p>
    <w:p w14:paraId="7DC65E49" w14:textId="62E92225" w:rsidR="00CF1343" w:rsidRPr="00CF1343" w:rsidRDefault="00CF1343" w:rsidP="00CF1343">
      <w:pPr>
        <w:pStyle w:val="CBChecklistbullet"/>
        <w:spacing w:after="60"/>
      </w:pPr>
      <w:r w:rsidRPr="00CF1343">
        <w:t xml:space="preserve">Statutory bar: if, more than 1 year before filing the application, the inventor makes the invention available, the invention is not novel </w:t>
      </w:r>
      <w:r w:rsidR="007D442B">
        <w:t>(</w:t>
      </w:r>
      <w:r w:rsidRPr="00CF1343">
        <w:t xml:space="preserve">§ 102(a), </w:t>
      </w:r>
      <w:r w:rsidRPr="00796C65">
        <w:rPr>
          <w:i/>
          <w:iCs/>
        </w:rPr>
        <w:t>Pennock</w:t>
      </w:r>
      <w:r w:rsidR="007D442B">
        <w:t>)</w:t>
      </w:r>
      <w:r w:rsidRPr="00CF1343">
        <w:t xml:space="preserve">, unless the experimental use exception applies </w:t>
      </w:r>
      <w:r w:rsidR="007D442B">
        <w:t>(</w:t>
      </w:r>
      <w:r w:rsidRPr="00796C65">
        <w:rPr>
          <w:i/>
          <w:iCs/>
        </w:rPr>
        <w:t>City of Elizabeth</w:t>
      </w:r>
      <w:r w:rsidRPr="00CF1343">
        <w:t xml:space="preserve">, </w:t>
      </w:r>
      <w:r w:rsidRPr="00796C65">
        <w:rPr>
          <w:i/>
          <w:iCs/>
        </w:rPr>
        <w:t>Allen Engineering</w:t>
      </w:r>
      <w:r w:rsidR="007D442B">
        <w:t>)</w:t>
      </w:r>
      <w:r w:rsidRPr="00CF1343">
        <w:t xml:space="preserve">. </w:t>
      </w:r>
    </w:p>
    <w:p w14:paraId="3E1C0F3B" w14:textId="77777777" w:rsidR="00CF1343" w:rsidRPr="00073DC2" w:rsidRDefault="00CF1343" w:rsidP="00531534">
      <w:pPr>
        <w:pStyle w:val="CBTextCaseSubhead2left"/>
        <w:tabs>
          <w:tab w:val="left" w:pos="288"/>
        </w:tabs>
        <w:spacing w:beforeLines="75" w:before="180" w:afterLines="40" w:after="96"/>
        <w:rPr>
          <w:sz w:val="24"/>
        </w:rPr>
      </w:pPr>
      <w:r w:rsidRPr="00073DC2">
        <w:rPr>
          <w:sz w:val="24"/>
        </w:rPr>
        <w:lastRenderedPageBreak/>
        <w:t>4)</w:t>
      </w:r>
      <w:r w:rsidRPr="00073DC2">
        <w:rPr>
          <w:sz w:val="24"/>
        </w:rPr>
        <w:tab/>
        <w:t>Non-obviousness § 103</w:t>
      </w:r>
    </w:p>
    <w:p w14:paraId="558115E3" w14:textId="67EB7C6E" w:rsidR="00CF1343" w:rsidRPr="00CF1343" w:rsidRDefault="00CF1343" w:rsidP="00CF1343">
      <w:pPr>
        <w:pStyle w:val="CBChecklistbullet"/>
        <w:spacing w:after="60"/>
      </w:pPr>
      <w:r w:rsidRPr="00CF1343">
        <w:t xml:space="preserve">Is the invention non-obvious to a PHOSITA? Apply the 4-part test from </w:t>
      </w:r>
      <w:r w:rsidRPr="00796C65">
        <w:rPr>
          <w:i/>
          <w:iCs/>
        </w:rPr>
        <w:t>Deere</w:t>
      </w:r>
      <w:r w:rsidRPr="00CF1343">
        <w:t>. 1.) “</w:t>
      </w:r>
      <w:r w:rsidR="007D442B">
        <w:t>t</w:t>
      </w:r>
      <w:r w:rsidRPr="00CF1343">
        <w:t>he scope and content of the prior art are to be determined”</w:t>
      </w:r>
      <w:r w:rsidR="007D442B">
        <w:t>;</w:t>
      </w:r>
      <w:r w:rsidRPr="00CF1343">
        <w:t xml:space="preserve"> 2.) “</w:t>
      </w:r>
      <w:r w:rsidR="007D442B">
        <w:t>d</w:t>
      </w:r>
      <w:r w:rsidRPr="00CF1343">
        <w:t>ifferences between the prior art and the claims at issue are to be ascertained”</w:t>
      </w:r>
      <w:r w:rsidR="007D442B">
        <w:t>;</w:t>
      </w:r>
      <w:r w:rsidRPr="00CF1343">
        <w:t xml:space="preserve"> 3.) “and the level of ordinary skill in the pertinent art resolved”</w:t>
      </w:r>
      <w:r w:rsidR="007D442B">
        <w:t>;</w:t>
      </w:r>
      <w:r w:rsidRPr="00CF1343">
        <w:t xml:space="preserve"> 4.) “Such secondary considerations as commercial success, long felt but unsolved needs, failure of others, etc., might be utilized to give light to the circumstances surrounding the origin of the subject matter sought to be patented.”</w:t>
      </w:r>
    </w:p>
    <w:p w14:paraId="4FC99588" w14:textId="3DF8384F" w:rsidR="00212853" w:rsidRDefault="00CF1343" w:rsidP="00CF1343">
      <w:pPr>
        <w:pStyle w:val="CBChecklistbullet"/>
        <w:spacing w:after="60"/>
      </w:pPr>
      <w:r w:rsidRPr="00CF1343">
        <w:t xml:space="preserve">We illuminated that test </w:t>
      </w:r>
      <w:r w:rsidR="007D442B">
        <w:t>through</w:t>
      </w:r>
      <w:r w:rsidRPr="00CF1343">
        <w:t xml:space="preserve"> the following cases: </w:t>
      </w:r>
      <w:proofErr w:type="spellStart"/>
      <w:r w:rsidRPr="00796C65">
        <w:rPr>
          <w:i/>
          <w:iCs/>
        </w:rPr>
        <w:t>Stratoflex</w:t>
      </w:r>
      <w:proofErr w:type="spellEnd"/>
      <w:r w:rsidRPr="00CF1343">
        <w:t xml:space="preserve"> (all 4 factors</w:t>
      </w:r>
      <w:r w:rsidR="007D442B">
        <w:t xml:space="preserve"> are</w:t>
      </w:r>
      <w:r w:rsidRPr="00CF1343">
        <w:t xml:space="preserve"> analyzed), </w:t>
      </w:r>
      <w:r w:rsidRPr="00796C65">
        <w:rPr>
          <w:i/>
          <w:iCs/>
        </w:rPr>
        <w:t>Clay</w:t>
      </w:r>
      <w:r w:rsidRPr="00CF1343">
        <w:t xml:space="preserve"> (analogous art is in </w:t>
      </w:r>
      <w:r w:rsidR="007D442B">
        <w:t xml:space="preserve">the </w:t>
      </w:r>
      <w:r w:rsidRPr="00CF1343">
        <w:t xml:space="preserve">same field of endeavor or reasonably pertinent to the problem), </w:t>
      </w:r>
      <w:r w:rsidRPr="00796C65">
        <w:rPr>
          <w:i/>
          <w:iCs/>
        </w:rPr>
        <w:t>Bell</w:t>
      </w:r>
      <w:r w:rsidRPr="00CF1343">
        <w:t xml:space="preserve"> (obvious to try only defeats patentability when the inventor is choosing from </w:t>
      </w:r>
      <w:r w:rsidR="007D442B">
        <w:t xml:space="preserve">a </w:t>
      </w:r>
      <w:r w:rsidRPr="00CF1343">
        <w:t xml:space="preserve">finite number of identified, predictable solutions). NB </w:t>
      </w:r>
      <w:r w:rsidR="007D442B">
        <w:t xml:space="preserve">the </w:t>
      </w:r>
      <w:r w:rsidRPr="00CF1343">
        <w:t>PHOSITA is a hypo</w:t>
      </w:r>
      <w:r w:rsidRPr="00CF1343">
        <w:softHyphen/>
        <w:t>thetical, imaginary being</w:t>
      </w:r>
      <w:r w:rsidR="007D442B">
        <w:t>.</w:t>
      </w:r>
      <w:r w:rsidRPr="00CF1343">
        <w:t xml:space="preserve"> </w:t>
      </w:r>
      <w:r w:rsidRPr="00796C65">
        <w:rPr>
          <w:i/>
          <w:iCs/>
        </w:rPr>
        <w:t>Kimberly-Clark</w:t>
      </w:r>
      <w:r w:rsidRPr="00CF1343">
        <w:t>.</w:t>
      </w:r>
    </w:p>
    <w:p w14:paraId="35ED6205" w14:textId="6ED6189B" w:rsidR="00796C65" w:rsidRDefault="00796C65" w:rsidP="00796C65">
      <w:pPr>
        <w:pStyle w:val="CBChecklistbullet"/>
        <w:numPr>
          <w:ilvl w:val="0"/>
          <w:numId w:val="0"/>
        </w:numPr>
        <w:spacing w:after="60"/>
        <w:ind w:left="288"/>
      </w:pPr>
    </w:p>
    <w:p w14:paraId="2595448E" w14:textId="77777777" w:rsidR="00796C65" w:rsidRDefault="00796C65" w:rsidP="00796C65">
      <w:pPr>
        <w:pStyle w:val="CBChecklistbullet"/>
        <w:numPr>
          <w:ilvl w:val="0"/>
          <w:numId w:val="0"/>
        </w:numPr>
        <w:spacing w:after="60"/>
        <w:ind w:left="288"/>
        <w:sectPr w:rsidR="00796C65" w:rsidSect="00531534">
          <w:pgSz w:w="11520" w:h="14400" w:code="13"/>
          <w:pgMar w:top="1080" w:right="1800" w:bottom="720" w:left="1800" w:header="576" w:footer="504" w:gutter="180"/>
          <w:pgNumType w:start="770"/>
          <w:cols w:space="720"/>
          <w:docGrid w:linePitch="326"/>
        </w:sectPr>
      </w:pPr>
    </w:p>
    <w:p w14:paraId="267AD464" w14:textId="5132D153" w:rsidR="00796C65" w:rsidRPr="00CF1343" w:rsidRDefault="00796C65" w:rsidP="00796C65">
      <w:pPr>
        <w:pStyle w:val="CBChecklistbullet"/>
        <w:numPr>
          <w:ilvl w:val="0"/>
          <w:numId w:val="0"/>
        </w:numPr>
        <w:spacing w:after="60"/>
        <w:ind w:left="288"/>
      </w:pPr>
    </w:p>
    <w:sectPr w:rsidR="00796C65" w:rsidRPr="00CF1343" w:rsidSect="00531534">
      <w:pgSz w:w="11520" w:h="14400" w:code="13"/>
      <w:pgMar w:top="1080" w:right="1800" w:bottom="720" w:left="1800" w:header="576" w:footer="504" w:gutter="18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3FF7" w14:textId="77777777" w:rsidR="00872BC8" w:rsidRDefault="00872BC8">
      <w:r>
        <w:separator/>
      </w:r>
    </w:p>
  </w:endnote>
  <w:endnote w:type="continuationSeparator" w:id="0">
    <w:p w14:paraId="77AAD50D" w14:textId="77777777" w:rsidR="00872BC8" w:rsidRDefault="0087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altName w:val="Times"/>
    <w:panose1 w:val="02000500000000000000"/>
    <w:charset w:val="00"/>
    <w:family w:val="auto"/>
    <w:pitch w:val="variable"/>
    <w:sig w:usb0="00000003" w:usb1="00000000" w:usb2="00000000" w:usb3="00000000" w:csb0="00000007" w:csb1="00000000"/>
  </w:font>
  <w:font w:name="Tahoma">
    <w:panose1 w:val="020B0604030504040204"/>
    <w:charset w:val="00"/>
    <w:family w:val="swiss"/>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ZHGFTR+Times-Bold">
    <w:altName w:val="Times New Roman"/>
    <w:panose1 w:val="020B0604020202020204"/>
    <w:charset w:val="00"/>
    <w:family w:val="swiss"/>
    <w:notTrueType/>
    <w:pitch w:val="default"/>
    <w:sig w:usb0="00000003" w:usb1="00000000" w:usb2="00000000" w:usb3="00000000" w:csb0="00000001" w:csb1="00000000"/>
  </w:font>
  <w:font w:name="HLLIBP+CenturySchoolbook">
    <w:altName w:val="Century Schoolbook"/>
    <w:panose1 w:val="020B0604020202020204"/>
    <w:charset w:val="00"/>
    <w:family w:val="roman"/>
    <w:notTrueType/>
    <w:pitch w:val="default"/>
    <w:sig w:usb0="00000003" w:usb1="00000000" w:usb2="00000000" w:usb3="00000000" w:csb0="00000001" w:csb1="00000000"/>
  </w:font>
  <w:font w:name="HIEHHM+CenturySchoolbook">
    <w:altName w:val="Century Schoolbook"/>
    <w:panose1 w:val="020B0604020202020204"/>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9200" w14:textId="77777777" w:rsidR="00872BC8" w:rsidRDefault="00872BC8">
      <w:r>
        <w:separator/>
      </w:r>
    </w:p>
  </w:footnote>
  <w:footnote w:type="continuationSeparator" w:id="0">
    <w:p w14:paraId="339A0686" w14:textId="77777777" w:rsidR="00872BC8" w:rsidRDefault="00872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5E1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upperLetter"/>
      <w:suff w:val="nothing"/>
      <w:lvlText w:val="%1."/>
      <w:lvlJc w:val="left"/>
      <w:pPr>
        <w:tabs>
          <w:tab w:val="num" w:pos="3330"/>
        </w:tabs>
        <w:ind w:left="3330" w:firstLine="0"/>
      </w:pPr>
    </w:lvl>
    <w:lvl w:ilvl="1">
      <w:start w:val="1"/>
      <w:numFmt w:val="decimal"/>
      <w:lvlText w:val="%2."/>
      <w:lvlJc w:val="left"/>
      <w:pPr>
        <w:tabs>
          <w:tab w:val="num" w:pos="4410"/>
        </w:tabs>
        <w:ind w:left="4410" w:hanging="360"/>
      </w:pPr>
    </w:lvl>
    <w:lvl w:ilvl="2">
      <w:start w:val="1"/>
      <w:numFmt w:val="decimal"/>
      <w:lvlText w:val="%3."/>
      <w:lvlJc w:val="left"/>
      <w:pPr>
        <w:tabs>
          <w:tab w:val="num" w:pos="4770"/>
        </w:tabs>
        <w:ind w:left="4770" w:hanging="360"/>
      </w:pPr>
    </w:lvl>
    <w:lvl w:ilvl="3">
      <w:start w:val="1"/>
      <w:numFmt w:val="decimal"/>
      <w:lvlText w:val="%4."/>
      <w:lvlJc w:val="left"/>
      <w:pPr>
        <w:tabs>
          <w:tab w:val="num" w:pos="5130"/>
        </w:tabs>
        <w:ind w:left="5130" w:hanging="360"/>
      </w:pPr>
    </w:lvl>
    <w:lvl w:ilvl="4">
      <w:start w:val="1"/>
      <w:numFmt w:val="decimal"/>
      <w:lvlText w:val="%5."/>
      <w:lvlJc w:val="left"/>
      <w:pPr>
        <w:tabs>
          <w:tab w:val="num" w:pos="5490"/>
        </w:tabs>
        <w:ind w:left="5490" w:hanging="360"/>
      </w:pPr>
    </w:lvl>
    <w:lvl w:ilvl="5">
      <w:start w:val="1"/>
      <w:numFmt w:val="decimal"/>
      <w:lvlText w:val="%6."/>
      <w:lvlJc w:val="left"/>
      <w:pPr>
        <w:tabs>
          <w:tab w:val="num" w:pos="5850"/>
        </w:tabs>
        <w:ind w:left="5850" w:hanging="360"/>
      </w:pPr>
    </w:lvl>
    <w:lvl w:ilvl="6">
      <w:start w:val="1"/>
      <w:numFmt w:val="decimal"/>
      <w:lvlText w:val="%7."/>
      <w:lvlJc w:val="left"/>
      <w:pPr>
        <w:tabs>
          <w:tab w:val="num" w:pos="6210"/>
        </w:tabs>
        <w:ind w:left="6210" w:hanging="360"/>
      </w:pPr>
    </w:lvl>
    <w:lvl w:ilvl="7">
      <w:start w:val="1"/>
      <w:numFmt w:val="decimal"/>
      <w:lvlText w:val="%8."/>
      <w:lvlJc w:val="left"/>
      <w:pPr>
        <w:tabs>
          <w:tab w:val="num" w:pos="6570"/>
        </w:tabs>
        <w:ind w:left="6570" w:hanging="360"/>
      </w:pPr>
    </w:lvl>
    <w:lvl w:ilvl="8">
      <w:start w:val="1"/>
      <w:numFmt w:val="decimal"/>
      <w:lvlText w:val="%9."/>
      <w:lvlJc w:val="left"/>
      <w:pPr>
        <w:tabs>
          <w:tab w:val="num" w:pos="6930"/>
        </w:tabs>
        <w:ind w:left="6930" w:hanging="360"/>
      </w:p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8375C7B"/>
    <w:multiLevelType w:val="hybridMultilevel"/>
    <w:tmpl w:val="4E8E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35D95"/>
    <w:multiLevelType w:val="hybridMultilevel"/>
    <w:tmpl w:val="F36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30934"/>
    <w:multiLevelType w:val="hybridMultilevel"/>
    <w:tmpl w:val="6FF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A5EE3"/>
    <w:multiLevelType w:val="hybridMultilevel"/>
    <w:tmpl w:val="A18873BE"/>
    <w:lvl w:ilvl="0" w:tplc="E116AE3C">
      <w:start w:val="1"/>
      <w:numFmt w:val="bullet"/>
      <w:lvlText w:val=""/>
      <w:lvlJc w:val="left"/>
      <w:pPr>
        <w:ind w:left="648"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B51CD"/>
    <w:multiLevelType w:val="hybridMultilevel"/>
    <w:tmpl w:val="C0A2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D1486"/>
    <w:multiLevelType w:val="hybridMultilevel"/>
    <w:tmpl w:val="1C2E6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9F3621"/>
    <w:multiLevelType w:val="hybridMultilevel"/>
    <w:tmpl w:val="908C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4C624F"/>
    <w:multiLevelType w:val="hybridMultilevel"/>
    <w:tmpl w:val="67EC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654D8"/>
    <w:multiLevelType w:val="hybridMultilevel"/>
    <w:tmpl w:val="C7164002"/>
    <w:lvl w:ilvl="0" w:tplc="04090001">
      <w:start w:val="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F43AD"/>
    <w:multiLevelType w:val="hybridMultilevel"/>
    <w:tmpl w:val="2E9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C0287"/>
    <w:multiLevelType w:val="hybridMultilevel"/>
    <w:tmpl w:val="4FA04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405D8"/>
    <w:multiLevelType w:val="hybridMultilevel"/>
    <w:tmpl w:val="D9E6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81F42"/>
    <w:multiLevelType w:val="hybridMultilevel"/>
    <w:tmpl w:val="D4F0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46A35"/>
    <w:multiLevelType w:val="hybridMultilevel"/>
    <w:tmpl w:val="8B9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50F0B"/>
    <w:multiLevelType w:val="hybridMultilevel"/>
    <w:tmpl w:val="74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D1E80"/>
    <w:multiLevelType w:val="hybridMultilevel"/>
    <w:tmpl w:val="6DF0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179C9"/>
    <w:multiLevelType w:val="hybridMultilevel"/>
    <w:tmpl w:val="10705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3716ECB"/>
    <w:multiLevelType w:val="hybridMultilevel"/>
    <w:tmpl w:val="5B38CB4E"/>
    <w:lvl w:ilvl="0" w:tplc="1376D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23447"/>
    <w:multiLevelType w:val="multilevel"/>
    <w:tmpl w:val="AD9A8AC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5DA82D82"/>
    <w:multiLevelType w:val="hybridMultilevel"/>
    <w:tmpl w:val="5738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2E3E2"/>
    <w:multiLevelType w:val="hybridMultilevel"/>
    <w:tmpl w:val="E8D38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57E6A55"/>
    <w:multiLevelType w:val="hybridMultilevel"/>
    <w:tmpl w:val="856E4942"/>
    <w:lvl w:ilvl="0" w:tplc="BE6E1ED4">
      <w:start w:val="1"/>
      <w:numFmt w:val="bullet"/>
      <w:pStyle w:val="CBChecklistsecondarybullet"/>
      <w:lvlText w:val="–"/>
      <w:lvlJc w:val="left"/>
      <w:pPr>
        <w:ind w:left="576" w:hanging="288"/>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10D19"/>
    <w:multiLevelType w:val="hybridMultilevel"/>
    <w:tmpl w:val="A6848130"/>
    <w:lvl w:ilvl="0" w:tplc="A5A4EF08">
      <w:start w:val="1"/>
      <w:numFmt w:val="bullet"/>
      <w:pStyle w:val="CBCheck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A588C"/>
    <w:multiLevelType w:val="hybridMultilevel"/>
    <w:tmpl w:val="68D4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95A65"/>
    <w:multiLevelType w:val="hybridMultilevel"/>
    <w:tmpl w:val="72345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1"/>
  </w:num>
  <w:num w:numId="3">
    <w:abstractNumId w:val="21"/>
  </w:num>
  <w:num w:numId="4">
    <w:abstractNumId w:val="22"/>
  </w:num>
  <w:num w:numId="5">
    <w:abstractNumId w:val="9"/>
  </w:num>
  <w:num w:numId="6">
    <w:abstractNumId w:val="14"/>
  </w:num>
  <w:num w:numId="7">
    <w:abstractNumId w:val="12"/>
  </w:num>
  <w:num w:numId="8">
    <w:abstractNumId w:val="23"/>
  </w:num>
  <w:num w:numId="9">
    <w:abstractNumId w:val="20"/>
  </w:num>
  <w:num w:numId="10">
    <w:abstractNumId w:val="28"/>
  </w:num>
  <w:num w:numId="11">
    <w:abstractNumId w:val="24"/>
  </w:num>
  <w:num w:numId="12">
    <w:abstractNumId w:val="26"/>
  </w:num>
  <w:num w:numId="13">
    <w:abstractNumId w:val="6"/>
  </w:num>
  <w:num w:numId="14">
    <w:abstractNumId w:val="0"/>
  </w:num>
  <w:num w:numId="15">
    <w:abstractNumId w:val="26"/>
  </w:num>
  <w:num w:numId="16">
    <w:abstractNumId w:val="1"/>
  </w:num>
  <w:num w:numId="17">
    <w:abstractNumId w:val="2"/>
  </w:num>
  <w:num w:numId="18">
    <w:abstractNumId w:val="3"/>
  </w:num>
  <w:num w:numId="19">
    <w:abstractNumId w:val="10"/>
  </w:num>
  <w:num w:numId="20">
    <w:abstractNumId w:val="16"/>
  </w:num>
  <w:num w:numId="21">
    <w:abstractNumId w:val="18"/>
  </w:num>
  <w:num w:numId="22">
    <w:abstractNumId w:val="4"/>
  </w:num>
  <w:num w:numId="23">
    <w:abstractNumId w:val="5"/>
  </w:num>
  <w:num w:numId="24">
    <w:abstractNumId w:val="27"/>
  </w:num>
  <w:num w:numId="25">
    <w:abstractNumId w:val="13"/>
  </w:num>
  <w:num w:numId="26">
    <w:abstractNumId w:val="8"/>
  </w:num>
  <w:num w:numId="27">
    <w:abstractNumId w:val="15"/>
  </w:num>
  <w:num w:numId="28">
    <w:abstractNumId w:val="19"/>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A7"/>
    <w:rsid w:val="00003ADE"/>
    <w:rsid w:val="000050AA"/>
    <w:rsid w:val="000050B2"/>
    <w:rsid w:val="00010173"/>
    <w:rsid w:val="00016843"/>
    <w:rsid w:val="00025BB4"/>
    <w:rsid w:val="0003378B"/>
    <w:rsid w:val="00037708"/>
    <w:rsid w:val="00046EB9"/>
    <w:rsid w:val="000707D2"/>
    <w:rsid w:val="00072132"/>
    <w:rsid w:val="00073DC2"/>
    <w:rsid w:val="00077A79"/>
    <w:rsid w:val="000933FD"/>
    <w:rsid w:val="00094124"/>
    <w:rsid w:val="000A7419"/>
    <w:rsid w:val="000B6D72"/>
    <w:rsid w:val="000C7C3A"/>
    <w:rsid w:val="000D07E6"/>
    <w:rsid w:val="000D363E"/>
    <w:rsid w:val="000F44B3"/>
    <w:rsid w:val="00102FB9"/>
    <w:rsid w:val="00103F55"/>
    <w:rsid w:val="001042C8"/>
    <w:rsid w:val="00114BF1"/>
    <w:rsid w:val="00123936"/>
    <w:rsid w:val="001343E4"/>
    <w:rsid w:val="00147A7D"/>
    <w:rsid w:val="001572D1"/>
    <w:rsid w:val="001735C2"/>
    <w:rsid w:val="001808E8"/>
    <w:rsid w:val="00182942"/>
    <w:rsid w:val="00193CEC"/>
    <w:rsid w:val="001C164C"/>
    <w:rsid w:val="001C4BFA"/>
    <w:rsid w:val="001E1435"/>
    <w:rsid w:val="001F3060"/>
    <w:rsid w:val="00207C2C"/>
    <w:rsid w:val="00212853"/>
    <w:rsid w:val="002154D5"/>
    <w:rsid w:val="00216471"/>
    <w:rsid w:val="00221B99"/>
    <w:rsid w:val="00225735"/>
    <w:rsid w:val="00241A1C"/>
    <w:rsid w:val="00253E08"/>
    <w:rsid w:val="002545B2"/>
    <w:rsid w:val="00262EA1"/>
    <w:rsid w:val="002647B0"/>
    <w:rsid w:val="002674C2"/>
    <w:rsid w:val="002941C9"/>
    <w:rsid w:val="002A132B"/>
    <w:rsid w:val="002A1A41"/>
    <w:rsid w:val="002C5C7D"/>
    <w:rsid w:val="002E2D13"/>
    <w:rsid w:val="002F3EBC"/>
    <w:rsid w:val="00317EFA"/>
    <w:rsid w:val="00321F2D"/>
    <w:rsid w:val="00331E00"/>
    <w:rsid w:val="0033403E"/>
    <w:rsid w:val="00356BBB"/>
    <w:rsid w:val="00364ED4"/>
    <w:rsid w:val="003B5941"/>
    <w:rsid w:val="003C0FE5"/>
    <w:rsid w:val="003D5523"/>
    <w:rsid w:val="003D5531"/>
    <w:rsid w:val="003E210E"/>
    <w:rsid w:val="003F0A8A"/>
    <w:rsid w:val="003F4650"/>
    <w:rsid w:val="003F4FA8"/>
    <w:rsid w:val="003F6902"/>
    <w:rsid w:val="004028A6"/>
    <w:rsid w:val="0041266B"/>
    <w:rsid w:val="00420AF8"/>
    <w:rsid w:val="00422FA2"/>
    <w:rsid w:val="004233D6"/>
    <w:rsid w:val="00436EA7"/>
    <w:rsid w:val="00455EA6"/>
    <w:rsid w:val="0046738F"/>
    <w:rsid w:val="004744A7"/>
    <w:rsid w:val="00491DBA"/>
    <w:rsid w:val="004A369E"/>
    <w:rsid w:val="004B10E1"/>
    <w:rsid w:val="004B34A3"/>
    <w:rsid w:val="004B3C9B"/>
    <w:rsid w:val="004C0B80"/>
    <w:rsid w:val="004C3365"/>
    <w:rsid w:val="004D2AE1"/>
    <w:rsid w:val="004D3CAD"/>
    <w:rsid w:val="004E0997"/>
    <w:rsid w:val="004E2272"/>
    <w:rsid w:val="004E4742"/>
    <w:rsid w:val="004F48A3"/>
    <w:rsid w:val="004F5BE0"/>
    <w:rsid w:val="0050331B"/>
    <w:rsid w:val="00514E7D"/>
    <w:rsid w:val="00531534"/>
    <w:rsid w:val="005347B6"/>
    <w:rsid w:val="005348C4"/>
    <w:rsid w:val="005411F5"/>
    <w:rsid w:val="0055502B"/>
    <w:rsid w:val="00583DD6"/>
    <w:rsid w:val="00591E01"/>
    <w:rsid w:val="00595420"/>
    <w:rsid w:val="005A7E1E"/>
    <w:rsid w:val="005C036A"/>
    <w:rsid w:val="005C1055"/>
    <w:rsid w:val="005C283F"/>
    <w:rsid w:val="005C68D7"/>
    <w:rsid w:val="005E5435"/>
    <w:rsid w:val="005E620D"/>
    <w:rsid w:val="005F6DDC"/>
    <w:rsid w:val="0060683F"/>
    <w:rsid w:val="00632D74"/>
    <w:rsid w:val="00637C03"/>
    <w:rsid w:val="00640D48"/>
    <w:rsid w:val="00641FFB"/>
    <w:rsid w:val="0067045E"/>
    <w:rsid w:val="00670BD9"/>
    <w:rsid w:val="006716A8"/>
    <w:rsid w:val="006A7368"/>
    <w:rsid w:val="006B472F"/>
    <w:rsid w:val="006C37A8"/>
    <w:rsid w:val="006C5CE0"/>
    <w:rsid w:val="006D06DF"/>
    <w:rsid w:val="006D4074"/>
    <w:rsid w:val="006D4BAF"/>
    <w:rsid w:val="006E0770"/>
    <w:rsid w:val="006E5263"/>
    <w:rsid w:val="006F456D"/>
    <w:rsid w:val="006F6503"/>
    <w:rsid w:val="007043AE"/>
    <w:rsid w:val="00704BD0"/>
    <w:rsid w:val="00725567"/>
    <w:rsid w:val="007355C0"/>
    <w:rsid w:val="007355EB"/>
    <w:rsid w:val="00736550"/>
    <w:rsid w:val="00741C35"/>
    <w:rsid w:val="007428D3"/>
    <w:rsid w:val="0074431F"/>
    <w:rsid w:val="00744FD7"/>
    <w:rsid w:val="007520F2"/>
    <w:rsid w:val="00752592"/>
    <w:rsid w:val="007919B0"/>
    <w:rsid w:val="007946C2"/>
    <w:rsid w:val="00794C41"/>
    <w:rsid w:val="00796C65"/>
    <w:rsid w:val="007A0DC5"/>
    <w:rsid w:val="007B010C"/>
    <w:rsid w:val="007D30FB"/>
    <w:rsid w:val="007D442B"/>
    <w:rsid w:val="007E07D4"/>
    <w:rsid w:val="007F6AB2"/>
    <w:rsid w:val="007F756A"/>
    <w:rsid w:val="00805917"/>
    <w:rsid w:val="00816009"/>
    <w:rsid w:val="008306F0"/>
    <w:rsid w:val="00830829"/>
    <w:rsid w:val="00870F5E"/>
    <w:rsid w:val="00872BC8"/>
    <w:rsid w:val="00880048"/>
    <w:rsid w:val="008964B0"/>
    <w:rsid w:val="00897320"/>
    <w:rsid w:val="008A6C79"/>
    <w:rsid w:val="008B2362"/>
    <w:rsid w:val="008B5169"/>
    <w:rsid w:val="008B6F29"/>
    <w:rsid w:val="008B70E7"/>
    <w:rsid w:val="008B7F16"/>
    <w:rsid w:val="008D72DB"/>
    <w:rsid w:val="008E333D"/>
    <w:rsid w:val="008E353B"/>
    <w:rsid w:val="008E4B4A"/>
    <w:rsid w:val="008E7071"/>
    <w:rsid w:val="00907E28"/>
    <w:rsid w:val="0091117E"/>
    <w:rsid w:val="00914CA2"/>
    <w:rsid w:val="00924DE6"/>
    <w:rsid w:val="009270FB"/>
    <w:rsid w:val="00931C80"/>
    <w:rsid w:val="009410E5"/>
    <w:rsid w:val="00943623"/>
    <w:rsid w:val="00953BD5"/>
    <w:rsid w:val="00980397"/>
    <w:rsid w:val="0098442D"/>
    <w:rsid w:val="009865EF"/>
    <w:rsid w:val="0099742E"/>
    <w:rsid w:val="009B2B45"/>
    <w:rsid w:val="009C6B78"/>
    <w:rsid w:val="009E0076"/>
    <w:rsid w:val="009E5464"/>
    <w:rsid w:val="009F0E9E"/>
    <w:rsid w:val="00A05A22"/>
    <w:rsid w:val="00A24F66"/>
    <w:rsid w:val="00A26AFC"/>
    <w:rsid w:val="00A41F7A"/>
    <w:rsid w:val="00A4326E"/>
    <w:rsid w:val="00A57531"/>
    <w:rsid w:val="00A62652"/>
    <w:rsid w:val="00A73267"/>
    <w:rsid w:val="00A766A4"/>
    <w:rsid w:val="00A85B67"/>
    <w:rsid w:val="00AA1435"/>
    <w:rsid w:val="00AA3C6A"/>
    <w:rsid w:val="00AA4B34"/>
    <w:rsid w:val="00AB4773"/>
    <w:rsid w:val="00AC206D"/>
    <w:rsid w:val="00AE1732"/>
    <w:rsid w:val="00B20315"/>
    <w:rsid w:val="00B305C5"/>
    <w:rsid w:val="00B41FF1"/>
    <w:rsid w:val="00B47A9E"/>
    <w:rsid w:val="00B6564B"/>
    <w:rsid w:val="00B66685"/>
    <w:rsid w:val="00B670F9"/>
    <w:rsid w:val="00B71D7F"/>
    <w:rsid w:val="00B72075"/>
    <w:rsid w:val="00B85B6F"/>
    <w:rsid w:val="00BB0C71"/>
    <w:rsid w:val="00BC0D5E"/>
    <w:rsid w:val="00BF1E32"/>
    <w:rsid w:val="00BF2F2F"/>
    <w:rsid w:val="00C0481F"/>
    <w:rsid w:val="00C11483"/>
    <w:rsid w:val="00C13C1F"/>
    <w:rsid w:val="00C1675C"/>
    <w:rsid w:val="00C549AF"/>
    <w:rsid w:val="00C762AD"/>
    <w:rsid w:val="00C83E42"/>
    <w:rsid w:val="00C90AB3"/>
    <w:rsid w:val="00CC6A03"/>
    <w:rsid w:val="00CD7A23"/>
    <w:rsid w:val="00CE0128"/>
    <w:rsid w:val="00CE1A39"/>
    <w:rsid w:val="00CE70A9"/>
    <w:rsid w:val="00CE7C26"/>
    <w:rsid w:val="00CF051F"/>
    <w:rsid w:val="00CF1343"/>
    <w:rsid w:val="00CF3F07"/>
    <w:rsid w:val="00D0690B"/>
    <w:rsid w:val="00D15B4C"/>
    <w:rsid w:val="00D163E3"/>
    <w:rsid w:val="00D23682"/>
    <w:rsid w:val="00D42B2C"/>
    <w:rsid w:val="00D43C60"/>
    <w:rsid w:val="00D501FC"/>
    <w:rsid w:val="00D53F1E"/>
    <w:rsid w:val="00D61B06"/>
    <w:rsid w:val="00D75CFE"/>
    <w:rsid w:val="00D807B4"/>
    <w:rsid w:val="00D8500B"/>
    <w:rsid w:val="00D850FD"/>
    <w:rsid w:val="00DA1194"/>
    <w:rsid w:val="00DB79F3"/>
    <w:rsid w:val="00DC0874"/>
    <w:rsid w:val="00DC1A90"/>
    <w:rsid w:val="00DC1DE5"/>
    <w:rsid w:val="00DC2B67"/>
    <w:rsid w:val="00DC74A2"/>
    <w:rsid w:val="00E00BD9"/>
    <w:rsid w:val="00E015FC"/>
    <w:rsid w:val="00E02235"/>
    <w:rsid w:val="00E14004"/>
    <w:rsid w:val="00E3796C"/>
    <w:rsid w:val="00E42D5E"/>
    <w:rsid w:val="00E45AD3"/>
    <w:rsid w:val="00E517E0"/>
    <w:rsid w:val="00E64655"/>
    <w:rsid w:val="00E74F97"/>
    <w:rsid w:val="00E77942"/>
    <w:rsid w:val="00E77D88"/>
    <w:rsid w:val="00E85855"/>
    <w:rsid w:val="00E90815"/>
    <w:rsid w:val="00E938C9"/>
    <w:rsid w:val="00E94876"/>
    <w:rsid w:val="00EA59BD"/>
    <w:rsid w:val="00EA78C7"/>
    <w:rsid w:val="00EC4677"/>
    <w:rsid w:val="00ED1BCA"/>
    <w:rsid w:val="00ED5CE8"/>
    <w:rsid w:val="00EE26F6"/>
    <w:rsid w:val="00EE6652"/>
    <w:rsid w:val="00EF4EA7"/>
    <w:rsid w:val="00EF5A10"/>
    <w:rsid w:val="00F02651"/>
    <w:rsid w:val="00F20C70"/>
    <w:rsid w:val="00F22F4E"/>
    <w:rsid w:val="00F4014D"/>
    <w:rsid w:val="00F41701"/>
    <w:rsid w:val="00F5360D"/>
    <w:rsid w:val="00F5403C"/>
    <w:rsid w:val="00F63443"/>
    <w:rsid w:val="00F72BEB"/>
    <w:rsid w:val="00F83BFA"/>
    <w:rsid w:val="00F876D5"/>
    <w:rsid w:val="00F90E7E"/>
    <w:rsid w:val="00FA5F9E"/>
    <w:rsid w:val="00FC2A82"/>
    <w:rsid w:val="00FC4E5F"/>
    <w:rsid w:val="00FD193D"/>
    <w:rsid w:val="00FD5DC8"/>
    <w:rsid w:val="00FD5EBB"/>
    <w:rsid w:val="00FE6E5A"/>
    <w:rsid w:val="00FF0424"/>
    <w:rsid w:val="00FF2C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511213"/>
  <w15:docId w15:val="{E85D9BB7-480B-4313-9000-041538DD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C79"/>
    <w:pPr>
      <w:widowControl w:val="0"/>
      <w:suppressAutoHyphens/>
    </w:pPr>
    <w:rPr>
      <w:rFonts w:ascii="Times New Roman" w:eastAsia="Arial" w:hAnsi="Times New Roman"/>
      <w:kern w:val="1"/>
    </w:rPr>
  </w:style>
  <w:style w:type="paragraph" w:styleId="Heading1">
    <w:name w:val="heading 1"/>
    <w:basedOn w:val="Normal"/>
    <w:next w:val="Normal"/>
    <w:link w:val="Heading1Char"/>
    <w:qFormat/>
    <w:rsid w:val="006B6271"/>
    <w:pPr>
      <w:keepNext/>
      <w:suppressAutoHyphens w:val="0"/>
      <w:autoSpaceDE w:val="0"/>
      <w:autoSpaceDN w:val="0"/>
      <w:adjustRightInd w:val="0"/>
      <w:spacing w:before="240" w:after="60"/>
      <w:outlineLvl w:val="0"/>
    </w:pPr>
    <w:rPr>
      <w:rFonts w:ascii="Arial" w:eastAsia="Times New Roman" w:hAnsi="Arial"/>
      <w:b/>
      <w:bCs/>
      <w:kern w:val="32"/>
      <w:sz w:val="32"/>
      <w:szCs w:val="32"/>
    </w:rPr>
  </w:style>
  <w:style w:type="paragraph" w:styleId="Heading2">
    <w:name w:val="heading 2"/>
    <w:basedOn w:val="Normal"/>
    <w:link w:val="Heading2Char"/>
    <w:uiPriority w:val="9"/>
    <w:qFormat/>
    <w:rsid w:val="008B5169"/>
    <w:pPr>
      <w:widowControl/>
      <w:suppressAutoHyphens w:val="0"/>
      <w:spacing w:beforeLines="1" w:afterLines="1"/>
      <w:outlineLvl w:val="1"/>
    </w:pPr>
    <w:rPr>
      <w:rFonts w:ascii="Times" w:eastAsia="Cambria" w:hAnsi="Times"/>
      <w:b/>
      <w:kern w:val="0"/>
      <w:sz w:val="36"/>
      <w:szCs w:val="20"/>
    </w:rPr>
  </w:style>
  <w:style w:type="paragraph" w:styleId="Heading3">
    <w:name w:val="heading 3"/>
    <w:basedOn w:val="Normal"/>
    <w:link w:val="Heading3Char"/>
    <w:uiPriority w:val="9"/>
    <w:qFormat/>
    <w:rsid w:val="008B5169"/>
    <w:pPr>
      <w:widowControl/>
      <w:suppressAutoHyphens w:val="0"/>
      <w:spacing w:beforeLines="1" w:afterLines="1"/>
      <w:outlineLvl w:val="2"/>
    </w:pPr>
    <w:rPr>
      <w:rFonts w:ascii="Times" w:eastAsia="Cambria" w:hAnsi="Times"/>
      <w:b/>
      <w:kern w:val="0"/>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B6271"/>
    <w:pPr>
      <w:widowControl/>
      <w:suppressAutoHyphens w:val="0"/>
      <w:autoSpaceDE w:val="0"/>
      <w:autoSpaceDN w:val="0"/>
      <w:adjustRightInd w:val="0"/>
    </w:pPr>
    <w:rPr>
      <w:rFonts w:ascii="Tahoma" w:eastAsia="Calibri" w:hAnsi="Tahoma"/>
      <w:kern w:val="0"/>
      <w:sz w:val="16"/>
      <w:szCs w:val="16"/>
    </w:rPr>
  </w:style>
  <w:style w:type="character" w:customStyle="1" w:styleId="BalloonTextChar">
    <w:name w:val="Balloon Text Char"/>
    <w:basedOn w:val="DefaultParagraphFont"/>
    <w:uiPriority w:val="99"/>
    <w:semiHidden/>
    <w:rsid w:val="00660174"/>
    <w:rPr>
      <w:rFonts w:ascii="Lucida Grande" w:hAnsi="Lucida Grande"/>
      <w:sz w:val="18"/>
      <w:szCs w:val="18"/>
    </w:rPr>
  </w:style>
  <w:style w:type="paragraph" w:customStyle="1" w:styleId="CBChapterTitle">
    <w:name w:val="CB_ChapterTitle"/>
    <w:rsid w:val="00BF1E32"/>
    <w:pPr>
      <w:keepNext/>
      <w:suppressAutoHyphens/>
      <w:spacing w:afterLines="400"/>
      <w:ind w:right="936"/>
      <w:jc w:val="right"/>
    </w:pPr>
    <w:rPr>
      <w:rFonts w:ascii="Times New Roman" w:eastAsia="Times New Roman" w:hAnsi="Times New Roman"/>
      <w:b/>
      <w:kern w:val="18"/>
      <w:sz w:val="36"/>
      <w:szCs w:val="36"/>
    </w:rPr>
  </w:style>
  <w:style w:type="paragraph" w:customStyle="1" w:styleId="CBChapterNo">
    <w:name w:val="CB_ChapterNo"/>
    <w:rsid w:val="00BF1E32"/>
    <w:pPr>
      <w:keepNext/>
      <w:suppressAutoHyphens/>
      <w:ind w:right="936"/>
      <w:jc w:val="right"/>
      <w:outlineLvl w:val="8"/>
    </w:pPr>
    <w:rPr>
      <w:rFonts w:ascii="Times New Roman" w:eastAsia="Calibri" w:hAnsi="Times New Roman"/>
      <w:b/>
      <w:smallCaps/>
      <w:spacing w:val="10"/>
      <w:kern w:val="18"/>
      <w:sz w:val="28"/>
      <w:szCs w:val="28"/>
    </w:rPr>
  </w:style>
  <w:style w:type="paragraph" w:customStyle="1" w:styleId="ColorfulList-Accent11">
    <w:name w:val="Colorful List - Accent 11"/>
    <w:basedOn w:val="Normal"/>
    <w:uiPriority w:val="34"/>
    <w:qFormat/>
    <w:rsid w:val="00510750"/>
    <w:pPr>
      <w:ind w:left="720"/>
      <w:contextualSpacing/>
    </w:pPr>
  </w:style>
  <w:style w:type="paragraph" w:customStyle="1" w:styleId="CBSideHead1">
    <w:name w:val="CB_SideHead1"/>
    <w:next w:val="Normal"/>
    <w:rsid w:val="00BF1E32"/>
    <w:pPr>
      <w:suppressAutoHyphens/>
      <w:jc w:val="center"/>
    </w:pPr>
    <w:rPr>
      <w:rFonts w:ascii="Times New Roman" w:eastAsia="Times New Roman" w:hAnsi="Times New Roman"/>
      <w:b/>
      <w:smallCaps/>
      <w:spacing w:val="10"/>
      <w:kern w:val="12"/>
      <w:sz w:val="28"/>
      <w:szCs w:val="28"/>
    </w:rPr>
  </w:style>
  <w:style w:type="paragraph" w:customStyle="1" w:styleId="CBSideHead2">
    <w:name w:val="CB_SideHead2"/>
    <w:next w:val="Normal"/>
    <w:rsid w:val="00BF1E32"/>
    <w:pPr>
      <w:keepNext/>
      <w:suppressAutoHyphens/>
      <w:spacing w:afterLines="50"/>
      <w:jc w:val="center"/>
    </w:pPr>
    <w:rPr>
      <w:rFonts w:ascii="Times New Roman" w:eastAsia="Times New Roman" w:hAnsi="Times New Roman"/>
      <w:b/>
      <w:smallCaps/>
      <w:spacing w:val="10"/>
      <w:kern w:val="12"/>
      <w:sz w:val="22"/>
      <w:szCs w:val="22"/>
    </w:rPr>
  </w:style>
  <w:style w:type="paragraph" w:styleId="FootnoteText">
    <w:name w:val="footnote text"/>
    <w:basedOn w:val="Normal"/>
    <w:link w:val="FootnoteTextChar"/>
    <w:uiPriority w:val="99"/>
    <w:unhideWhenUsed/>
    <w:rsid w:val="008B78BE"/>
  </w:style>
  <w:style w:type="character" w:customStyle="1" w:styleId="FootnoteTextChar">
    <w:name w:val="Footnote Text Char"/>
    <w:link w:val="FootnoteText"/>
    <w:uiPriority w:val="99"/>
    <w:rsid w:val="008B78BE"/>
    <w:rPr>
      <w:rFonts w:ascii="Times New Roman" w:eastAsia="Arial" w:hAnsi="Times New Roman"/>
      <w:kern w:val="1"/>
      <w:sz w:val="24"/>
      <w:szCs w:val="24"/>
    </w:rPr>
  </w:style>
  <w:style w:type="character" w:styleId="FootnoteReference">
    <w:name w:val="footnote reference"/>
    <w:uiPriority w:val="99"/>
    <w:unhideWhenUsed/>
    <w:rsid w:val="008B78BE"/>
    <w:rPr>
      <w:vertAlign w:val="superscript"/>
    </w:rPr>
  </w:style>
  <w:style w:type="character" w:styleId="Hyperlink">
    <w:name w:val="Hyperlink"/>
    <w:unhideWhenUsed/>
    <w:rsid w:val="000B4D4D"/>
    <w:rPr>
      <w:color w:val="0000FF"/>
      <w:u w:val="single"/>
    </w:rPr>
  </w:style>
  <w:style w:type="character" w:customStyle="1" w:styleId="Heading1Char">
    <w:name w:val="Heading 1 Char"/>
    <w:link w:val="Heading1"/>
    <w:rsid w:val="006B6271"/>
    <w:rPr>
      <w:rFonts w:ascii="Arial" w:eastAsia="Times New Roman" w:hAnsi="Arial" w:cs="Arial"/>
      <w:b/>
      <w:bCs/>
      <w:kern w:val="32"/>
      <w:sz w:val="32"/>
      <w:szCs w:val="32"/>
    </w:rPr>
  </w:style>
  <w:style w:type="paragraph" w:customStyle="1" w:styleId="a">
    <w:name w:val="∙"/>
    <w:uiPriority w:val="99"/>
    <w:rsid w:val="006B6271"/>
    <w:pPr>
      <w:autoSpaceDE w:val="0"/>
      <w:autoSpaceDN w:val="0"/>
      <w:adjustRightInd w:val="0"/>
      <w:ind w:left="-1440"/>
    </w:pPr>
    <w:rPr>
      <w:rFonts w:ascii="Times New Roman" w:eastAsia="Calibri" w:hAnsi="Times New Roman"/>
    </w:rPr>
  </w:style>
  <w:style w:type="paragraph" w:customStyle="1" w:styleId="a0">
    <w:name w:val="▸"/>
    <w:uiPriority w:val="99"/>
    <w:rsid w:val="006B6271"/>
    <w:pPr>
      <w:autoSpaceDE w:val="0"/>
      <w:autoSpaceDN w:val="0"/>
      <w:adjustRightInd w:val="0"/>
      <w:ind w:left="-1440"/>
    </w:pPr>
    <w:rPr>
      <w:rFonts w:ascii="Times New Roman" w:eastAsia="Calibri" w:hAnsi="Times New Roman"/>
    </w:rPr>
  </w:style>
  <w:style w:type="paragraph" w:styleId="Header">
    <w:name w:val="header"/>
    <w:basedOn w:val="Normal"/>
    <w:link w:val="HeaderChar"/>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HeaderChar">
    <w:name w:val="Header Char"/>
    <w:link w:val="Header"/>
    <w:uiPriority w:val="99"/>
    <w:rsid w:val="006B6271"/>
    <w:rPr>
      <w:rFonts w:ascii="Times New Roman" w:eastAsia="Calibri" w:hAnsi="Times New Roman"/>
    </w:rPr>
  </w:style>
  <w:style w:type="paragraph" w:styleId="Footer">
    <w:name w:val="footer"/>
    <w:basedOn w:val="Normal"/>
    <w:link w:val="FooterChar"/>
    <w:uiPriority w:val="99"/>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FooterChar">
    <w:name w:val="Footer Char"/>
    <w:link w:val="Footer"/>
    <w:uiPriority w:val="99"/>
    <w:rsid w:val="006B6271"/>
    <w:rPr>
      <w:rFonts w:ascii="Times New Roman" w:eastAsia="Calibri" w:hAnsi="Times New Roman"/>
    </w:rPr>
  </w:style>
  <w:style w:type="character" w:customStyle="1" w:styleId="BalloonTextChar1">
    <w:name w:val="Balloon Text Char1"/>
    <w:link w:val="BalloonText"/>
    <w:uiPriority w:val="99"/>
    <w:semiHidden/>
    <w:rsid w:val="006B6271"/>
    <w:rPr>
      <w:rFonts w:ascii="Tahoma" w:eastAsia="Calibri" w:hAnsi="Tahoma" w:cs="Tahoma"/>
      <w:sz w:val="16"/>
      <w:szCs w:val="16"/>
    </w:rPr>
  </w:style>
  <w:style w:type="numbering" w:customStyle="1" w:styleId="NoList1">
    <w:name w:val="No List1"/>
    <w:next w:val="NoList"/>
    <w:uiPriority w:val="99"/>
    <w:semiHidden/>
    <w:unhideWhenUsed/>
    <w:rsid w:val="006B6271"/>
  </w:style>
  <w:style w:type="paragraph" w:customStyle="1" w:styleId="MediumGrid1-Accent21">
    <w:name w:val="Medium Grid 1 - Accent 21"/>
    <w:basedOn w:val="Normal"/>
    <w:uiPriority w:val="34"/>
    <w:qFormat/>
    <w:rsid w:val="006B6271"/>
    <w:pPr>
      <w:widowControl/>
      <w:suppressAutoHyphens w:val="0"/>
      <w:autoSpaceDE w:val="0"/>
      <w:autoSpaceDN w:val="0"/>
      <w:adjustRightInd w:val="0"/>
      <w:ind w:left="720"/>
      <w:contextualSpacing/>
    </w:pPr>
    <w:rPr>
      <w:rFonts w:eastAsia="Calibri"/>
      <w:kern w:val="0"/>
      <w:sz w:val="20"/>
      <w:szCs w:val="20"/>
    </w:rPr>
  </w:style>
  <w:style w:type="numbering" w:customStyle="1" w:styleId="NoList2">
    <w:name w:val="No List2"/>
    <w:next w:val="NoList"/>
    <w:uiPriority w:val="99"/>
    <w:semiHidden/>
    <w:unhideWhenUsed/>
    <w:rsid w:val="006B6271"/>
  </w:style>
  <w:style w:type="numbering" w:customStyle="1" w:styleId="NoList3">
    <w:name w:val="No List3"/>
    <w:next w:val="NoList"/>
    <w:uiPriority w:val="99"/>
    <w:semiHidden/>
    <w:unhideWhenUsed/>
    <w:rsid w:val="006B6271"/>
  </w:style>
  <w:style w:type="numbering" w:customStyle="1" w:styleId="NoList4">
    <w:name w:val="No List4"/>
    <w:next w:val="NoList"/>
    <w:uiPriority w:val="99"/>
    <w:semiHidden/>
    <w:unhideWhenUsed/>
    <w:rsid w:val="006B6271"/>
  </w:style>
  <w:style w:type="numbering" w:customStyle="1" w:styleId="NoList11">
    <w:name w:val="No List11"/>
    <w:next w:val="NoList"/>
    <w:semiHidden/>
    <w:unhideWhenUsed/>
    <w:rsid w:val="006B6271"/>
  </w:style>
  <w:style w:type="character" w:customStyle="1" w:styleId="all1">
    <w:name w:val="all1"/>
    <w:uiPriority w:val="99"/>
    <w:rsid w:val="006B6271"/>
    <w:rPr>
      <w:rFonts w:ascii="Arial" w:hAnsi="Arial" w:cs="Arial"/>
      <w:sz w:val="17"/>
      <w:szCs w:val="17"/>
    </w:rPr>
  </w:style>
  <w:style w:type="character" w:customStyle="1" w:styleId="bigheadline1">
    <w:name w:val="bigheadline1"/>
    <w:uiPriority w:val="99"/>
    <w:rsid w:val="006B6271"/>
    <w:rPr>
      <w:rFonts w:ascii="Arial" w:hAnsi="Arial" w:cs="Arial"/>
      <w:b/>
      <w:bCs/>
      <w:sz w:val="27"/>
      <w:szCs w:val="27"/>
    </w:rPr>
  </w:style>
  <w:style w:type="character" w:customStyle="1" w:styleId="SYSHYPERTEXT">
    <w:name w:val="SYS_HYPERTEXT"/>
    <w:uiPriority w:val="99"/>
    <w:rsid w:val="006B6271"/>
    <w:rPr>
      <w:noProof/>
      <w:color w:val="0000FF"/>
      <w:u w:val="single"/>
    </w:rPr>
  </w:style>
  <w:style w:type="numbering" w:customStyle="1" w:styleId="NoList5">
    <w:name w:val="No List5"/>
    <w:next w:val="NoList"/>
    <w:uiPriority w:val="99"/>
    <w:semiHidden/>
    <w:unhideWhenUsed/>
    <w:rsid w:val="006B6271"/>
  </w:style>
  <w:style w:type="character" w:customStyle="1" w:styleId="Hypertext">
    <w:name w:val="Hypertext"/>
    <w:uiPriority w:val="99"/>
    <w:rsid w:val="006B6271"/>
    <w:rPr>
      <w:color w:val="0000FF"/>
      <w:u w:val="single"/>
    </w:rPr>
  </w:style>
  <w:style w:type="numbering" w:customStyle="1" w:styleId="NoList6">
    <w:name w:val="No List6"/>
    <w:next w:val="NoList"/>
    <w:uiPriority w:val="99"/>
    <w:semiHidden/>
    <w:unhideWhenUsed/>
    <w:rsid w:val="006B6271"/>
  </w:style>
  <w:style w:type="character" w:styleId="FollowedHyperlink">
    <w:name w:val="FollowedHyperlink"/>
    <w:uiPriority w:val="99"/>
    <w:rsid w:val="006B6271"/>
    <w:rPr>
      <w:color w:val="800080"/>
      <w:u w:val="single"/>
    </w:rPr>
  </w:style>
  <w:style w:type="character" w:styleId="PageNumber">
    <w:name w:val="page number"/>
    <w:rsid w:val="006B6271"/>
  </w:style>
  <w:style w:type="character" w:styleId="CommentReference">
    <w:name w:val="annotation reference"/>
    <w:semiHidden/>
    <w:rsid w:val="006B6271"/>
    <w:rPr>
      <w:sz w:val="16"/>
      <w:szCs w:val="16"/>
    </w:rPr>
  </w:style>
  <w:style w:type="paragraph" w:styleId="CommentText">
    <w:name w:val="annotation text"/>
    <w:basedOn w:val="Normal"/>
    <w:link w:val="CommentTextChar"/>
    <w:semiHidden/>
    <w:rsid w:val="006B6271"/>
    <w:pPr>
      <w:widowControl/>
      <w:suppressAutoHyphens w:val="0"/>
    </w:pPr>
    <w:rPr>
      <w:rFonts w:eastAsia="Times New Roman"/>
      <w:kern w:val="0"/>
      <w:sz w:val="20"/>
      <w:szCs w:val="20"/>
    </w:rPr>
  </w:style>
  <w:style w:type="character" w:customStyle="1" w:styleId="CommentTextChar">
    <w:name w:val="Comment Text Char"/>
    <w:link w:val="CommentText"/>
    <w:semiHidden/>
    <w:rsid w:val="006B6271"/>
    <w:rPr>
      <w:rFonts w:ascii="Times New Roman" w:eastAsia="Times New Roman" w:hAnsi="Times New Roman"/>
    </w:rPr>
  </w:style>
  <w:style w:type="paragraph" w:styleId="CommentSubject">
    <w:name w:val="annotation subject"/>
    <w:basedOn w:val="CommentText"/>
    <w:next w:val="CommentText"/>
    <w:link w:val="CommentSubjectChar"/>
    <w:semiHidden/>
    <w:rsid w:val="006B6271"/>
    <w:rPr>
      <w:b/>
      <w:bCs/>
    </w:rPr>
  </w:style>
  <w:style w:type="character" w:customStyle="1" w:styleId="CommentSubjectChar">
    <w:name w:val="Comment Subject Char"/>
    <w:link w:val="CommentSubject"/>
    <w:semiHidden/>
    <w:rsid w:val="006B6271"/>
    <w:rPr>
      <w:rFonts w:ascii="Times New Roman" w:eastAsia="Times New Roman" w:hAnsi="Times New Roman"/>
      <w:b/>
      <w:bCs/>
    </w:rPr>
  </w:style>
  <w:style w:type="character" w:customStyle="1" w:styleId="documentbody1">
    <w:name w:val="documentbody1"/>
    <w:rsid w:val="006B6271"/>
    <w:rPr>
      <w:rFonts w:ascii="Verdana" w:hAnsi="Verdana" w:hint="default"/>
      <w:sz w:val="19"/>
      <w:szCs w:val="19"/>
      <w:shd w:val="clear" w:color="auto" w:fill="FFFFFF"/>
    </w:rPr>
  </w:style>
  <w:style w:type="character" w:customStyle="1" w:styleId="resultsublistitemfull1">
    <w:name w:val="resultsublistitemfull1"/>
    <w:rsid w:val="006B6271"/>
    <w:rPr>
      <w:rFonts w:ascii="Arial" w:hAnsi="Arial" w:cs="Arial" w:hint="default"/>
      <w:color w:val="636363"/>
      <w:sz w:val="16"/>
      <w:szCs w:val="16"/>
      <w:shd w:val="clear" w:color="auto" w:fill="CCCCCC"/>
    </w:rPr>
  </w:style>
  <w:style w:type="paragraph" w:customStyle="1" w:styleId="Default">
    <w:name w:val="Default"/>
    <w:rsid w:val="006B6271"/>
    <w:pPr>
      <w:widowControl w:val="0"/>
      <w:autoSpaceDE w:val="0"/>
      <w:autoSpaceDN w:val="0"/>
      <w:adjustRightInd w:val="0"/>
    </w:pPr>
    <w:rPr>
      <w:rFonts w:ascii="ZHGFTR+Times-Bold" w:eastAsia="Times New Roman" w:hAnsi="ZHGFTR+Times-Bold" w:cs="ZHGFTR+Times-Bold"/>
      <w:color w:val="000000"/>
    </w:rPr>
  </w:style>
  <w:style w:type="paragraph" w:customStyle="1" w:styleId="CM19">
    <w:name w:val="CM19"/>
    <w:basedOn w:val="Default"/>
    <w:next w:val="Default"/>
    <w:uiPriority w:val="99"/>
    <w:rsid w:val="006B6271"/>
    <w:pPr>
      <w:spacing w:after="235"/>
    </w:pPr>
    <w:rPr>
      <w:rFonts w:cs="Times New Roman"/>
      <w:color w:val="auto"/>
    </w:rPr>
  </w:style>
  <w:style w:type="paragraph" w:customStyle="1" w:styleId="Normal1">
    <w:name w:val="Normal+1"/>
    <w:basedOn w:val="Default"/>
    <w:next w:val="Default"/>
    <w:rsid w:val="006B6271"/>
    <w:pPr>
      <w:widowControl/>
    </w:pPr>
    <w:rPr>
      <w:rFonts w:ascii="Arial" w:hAnsi="Arial" w:cs="Times New Roman"/>
      <w:color w:val="auto"/>
    </w:rPr>
  </w:style>
  <w:style w:type="paragraph" w:customStyle="1" w:styleId="CM10">
    <w:name w:val="CM10"/>
    <w:basedOn w:val="Default"/>
    <w:next w:val="Default"/>
    <w:uiPriority w:val="99"/>
    <w:rsid w:val="006B6271"/>
    <w:pPr>
      <w:widowControl/>
      <w:spacing w:after="73"/>
    </w:pPr>
    <w:rPr>
      <w:rFonts w:ascii="HLLIBP+CenturySchoolbook" w:hAnsi="HLLIBP+CenturySchoolbook" w:cs="Times New Roman"/>
      <w:color w:val="auto"/>
    </w:rPr>
  </w:style>
  <w:style w:type="paragraph" w:customStyle="1" w:styleId="CM8">
    <w:name w:val="CM8"/>
    <w:basedOn w:val="Default"/>
    <w:next w:val="Default"/>
    <w:uiPriority w:val="99"/>
    <w:rsid w:val="006B6271"/>
    <w:pPr>
      <w:widowControl/>
      <w:spacing w:line="266" w:lineRule="atLeast"/>
    </w:pPr>
    <w:rPr>
      <w:rFonts w:ascii="HLLIBP+CenturySchoolbook" w:hAnsi="HLLIBP+CenturySchoolbook" w:cs="Times New Roman"/>
      <w:color w:val="auto"/>
    </w:rPr>
  </w:style>
  <w:style w:type="paragraph" w:customStyle="1" w:styleId="CM7">
    <w:name w:val="CM7"/>
    <w:basedOn w:val="Default"/>
    <w:next w:val="Default"/>
    <w:uiPriority w:val="99"/>
    <w:rsid w:val="006B6271"/>
    <w:pPr>
      <w:widowControl/>
      <w:spacing w:line="263" w:lineRule="atLeast"/>
    </w:pPr>
    <w:rPr>
      <w:rFonts w:ascii="HLLIBP+CenturySchoolbook" w:hAnsi="HLLIBP+CenturySchoolbook" w:cs="Times New Roman"/>
      <w:color w:val="auto"/>
    </w:rPr>
  </w:style>
  <w:style w:type="paragraph" w:customStyle="1" w:styleId="CM11">
    <w:name w:val="CM11"/>
    <w:basedOn w:val="Default"/>
    <w:next w:val="Default"/>
    <w:uiPriority w:val="99"/>
    <w:rsid w:val="006B6271"/>
    <w:pPr>
      <w:widowControl/>
      <w:spacing w:after="145"/>
    </w:pPr>
    <w:rPr>
      <w:rFonts w:ascii="HLLIBP+CenturySchoolbook" w:hAnsi="HLLIBP+CenturySchoolbook" w:cs="Times New Roman"/>
      <w:color w:val="auto"/>
    </w:rPr>
  </w:style>
  <w:style w:type="paragraph" w:customStyle="1" w:styleId="CM9">
    <w:name w:val="CM9"/>
    <w:basedOn w:val="Default"/>
    <w:next w:val="Default"/>
    <w:uiPriority w:val="99"/>
    <w:rsid w:val="006B6271"/>
    <w:pPr>
      <w:widowControl/>
      <w:spacing w:after="240"/>
    </w:pPr>
    <w:rPr>
      <w:rFonts w:ascii="HLLIBP+CenturySchoolbook" w:hAnsi="HLLIBP+CenturySchoolbook" w:cs="Times New Roman"/>
      <w:color w:val="auto"/>
    </w:rPr>
  </w:style>
  <w:style w:type="paragraph" w:customStyle="1" w:styleId="CM12">
    <w:name w:val="CM12"/>
    <w:basedOn w:val="Default"/>
    <w:next w:val="Default"/>
    <w:uiPriority w:val="99"/>
    <w:rsid w:val="006B6271"/>
    <w:pPr>
      <w:widowControl/>
      <w:spacing w:after="313"/>
    </w:pPr>
    <w:rPr>
      <w:rFonts w:ascii="HIEHHM+CenturySchoolbook" w:hAnsi="HIEHHM+CenturySchoolbook" w:cs="Times New Roman"/>
      <w:color w:val="auto"/>
    </w:rPr>
  </w:style>
  <w:style w:type="character" w:styleId="Emphasis">
    <w:name w:val="Emphasis"/>
    <w:uiPriority w:val="20"/>
    <w:qFormat/>
    <w:rsid w:val="006B6271"/>
    <w:rPr>
      <w:i/>
      <w:iCs/>
    </w:rPr>
  </w:style>
  <w:style w:type="character" w:customStyle="1" w:styleId="resultsublistitem">
    <w:name w:val="resultsublistitem"/>
    <w:rsid w:val="006B6271"/>
  </w:style>
  <w:style w:type="paragraph" w:customStyle="1" w:styleId="CM20">
    <w:name w:val="CM20"/>
    <w:basedOn w:val="Default"/>
    <w:next w:val="Default"/>
    <w:uiPriority w:val="99"/>
    <w:rsid w:val="006B6271"/>
    <w:pPr>
      <w:widowControl/>
      <w:spacing w:after="85"/>
    </w:pPr>
    <w:rPr>
      <w:rFonts w:ascii="Times New Roman" w:hAnsi="Times New Roman" w:cs="Times New Roman"/>
      <w:color w:val="auto"/>
    </w:rPr>
  </w:style>
  <w:style w:type="character" w:customStyle="1" w:styleId="informationalsmall">
    <w:name w:val="informationalsmall"/>
    <w:rsid w:val="006B6271"/>
  </w:style>
  <w:style w:type="character" w:customStyle="1" w:styleId="TFR">
    <w:name w:val="TFR"/>
    <w:uiPriority w:val="99"/>
    <w:rsid w:val="006B6271"/>
  </w:style>
  <w:style w:type="character" w:customStyle="1" w:styleId="E111">
    <w:name w:val="E111"/>
    <w:uiPriority w:val="99"/>
    <w:rsid w:val="006B6271"/>
  </w:style>
  <w:style w:type="character" w:customStyle="1" w:styleId="TF">
    <w:name w:val="TF"/>
    <w:uiPriority w:val="99"/>
    <w:rsid w:val="006B6271"/>
  </w:style>
  <w:style w:type="character" w:customStyle="1" w:styleId="T">
    <w:name w:val="T"/>
    <w:uiPriority w:val="99"/>
    <w:rsid w:val="006B6271"/>
  </w:style>
  <w:style w:type="character" w:customStyle="1" w:styleId="N11">
    <w:name w:val="N11"/>
    <w:uiPriority w:val="99"/>
    <w:rsid w:val="006B6271"/>
  </w:style>
  <w:style w:type="character" w:customStyle="1" w:styleId="N">
    <w:name w:val="N"/>
    <w:uiPriority w:val="99"/>
    <w:rsid w:val="006B6271"/>
  </w:style>
  <w:style w:type="character" w:customStyle="1" w:styleId="NF">
    <w:name w:val="NF"/>
    <w:uiPriority w:val="99"/>
    <w:rsid w:val="006B6271"/>
  </w:style>
  <w:style w:type="character" w:customStyle="1" w:styleId="COM">
    <w:name w:val="COM"/>
    <w:uiPriority w:val="99"/>
    <w:rsid w:val="006B6271"/>
  </w:style>
  <w:style w:type="character" w:customStyle="1" w:styleId="D5">
    <w:name w:val="D5"/>
    <w:uiPriority w:val="99"/>
    <w:rsid w:val="006B6271"/>
  </w:style>
  <w:style w:type="character" w:customStyle="1" w:styleId="TCR">
    <w:name w:val="TCR"/>
    <w:uiPriority w:val="99"/>
    <w:rsid w:val="006B6271"/>
  </w:style>
  <w:style w:type="character" w:customStyle="1" w:styleId="T11">
    <w:name w:val="T11"/>
    <w:uiPriority w:val="99"/>
    <w:rsid w:val="006B6271"/>
  </w:style>
  <w:style w:type="paragraph" w:customStyle="1" w:styleId="MediumList2-Accent21">
    <w:name w:val="Medium List 2 - Accent 21"/>
    <w:hidden/>
    <w:rsid w:val="006B6271"/>
    <w:rPr>
      <w:rFonts w:ascii="Times New Roman" w:eastAsia="Times New Roman" w:hAnsi="Times New Roman"/>
    </w:rPr>
  </w:style>
  <w:style w:type="numbering" w:customStyle="1" w:styleId="NoList7">
    <w:name w:val="No List7"/>
    <w:next w:val="NoList"/>
    <w:uiPriority w:val="99"/>
    <w:semiHidden/>
    <w:unhideWhenUsed/>
    <w:rsid w:val="006B6271"/>
  </w:style>
  <w:style w:type="paragraph" w:customStyle="1" w:styleId="CM25">
    <w:name w:val="CM25"/>
    <w:basedOn w:val="Default"/>
    <w:next w:val="Default"/>
    <w:uiPriority w:val="99"/>
    <w:rsid w:val="006B6271"/>
    <w:pPr>
      <w:widowControl/>
    </w:pPr>
    <w:rPr>
      <w:rFonts w:ascii="Century Schoolbook" w:eastAsia="Calibri" w:hAnsi="Century Schoolbook" w:cs="Times New Roman"/>
      <w:color w:val="auto"/>
    </w:rPr>
  </w:style>
  <w:style w:type="paragraph" w:customStyle="1" w:styleId="CM1">
    <w:name w:val="CM1"/>
    <w:basedOn w:val="Default"/>
    <w:next w:val="Default"/>
    <w:uiPriority w:val="99"/>
    <w:rsid w:val="006B6271"/>
    <w:pPr>
      <w:widowControl/>
    </w:pPr>
    <w:rPr>
      <w:rFonts w:ascii="Century Schoolbook" w:eastAsia="Calibri" w:hAnsi="Century Schoolbook" w:cs="Times New Roman"/>
      <w:color w:val="auto"/>
    </w:rPr>
  </w:style>
  <w:style w:type="paragraph" w:customStyle="1" w:styleId="CM26">
    <w:name w:val="CM26"/>
    <w:basedOn w:val="Default"/>
    <w:next w:val="Default"/>
    <w:uiPriority w:val="99"/>
    <w:rsid w:val="006B6271"/>
    <w:pPr>
      <w:widowControl/>
    </w:pPr>
    <w:rPr>
      <w:rFonts w:ascii="Century Schoolbook" w:eastAsia="Calibri" w:hAnsi="Century Schoolbook" w:cs="Times New Roman"/>
      <w:color w:val="auto"/>
    </w:rPr>
  </w:style>
  <w:style w:type="paragraph" w:customStyle="1" w:styleId="CM2">
    <w:name w:val="CM2"/>
    <w:basedOn w:val="Default"/>
    <w:next w:val="Default"/>
    <w:uiPriority w:val="99"/>
    <w:rsid w:val="006B6271"/>
    <w:pPr>
      <w:widowControl/>
    </w:pPr>
    <w:rPr>
      <w:rFonts w:ascii="Century Schoolbook" w:eastAsia="Calibri" w:hAnsi="Century Schoolbook" w:cs="Times New Roman"/>
      <w:color w:val="auto"/>
    </w:rPr>
  </w:style>
  <w:style w:type="paragraph" w:customStyle="1" w:styleId="CM3">
    <w:name w:val="CM3"/>
    <w:basedOn w:val="Default"/>
    <w:next w:val="Default"/>
    <w:uiPriority w:val="99"/>
    <w:rsid w:val="006B6271"/>
    <w:pPr>
      <w:widowControl/>
      <w:spacing w:line="266" w:lineRule="atLeast"/>
    </w:pPr>
    <w:rPr>
      <w:rFonts w:ascii="Century Schoolbook" w:eastAsia="Calibri" w:hAnsi="Century Schoolbook" w:cs="Times New Roman"/>
      <w:color w:val="auto"/>
    </w:rPr>
  </w:style>
  <w:style w:type="paragraph" w:customStyle="1" w:styleId="CM27">
    <w:name w:val="CM27"/>
    <w:basedOn w:val="Default"/>
    <w:next w:val="Default"/>
    <w:uiPriority w:val="99"/>
    <w:rsid w:val="006B6271"/>
    <w:pPr>
      <w:widowControl/>
    </w:pPr>
    <w:rPr>
      <w:rFonts w:ascii="Century Schoolbook" w:eastAsia="Calibri" w:hAnsi="Century Schoolbook" w:cs="Times New Roman"/>
      <w:color w:val="auto"/>
    </w:rPr>
  </w:style>
  <w:style w:type="paragraph" w:customStyle="1" w:styleId="CM4">
    <w:name w:val="CM4"/>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5">
    <w:name w:val="CM5"/>
    <w:basedOn w:val="Default"/>
    <w:next w:val="Default"/>
    <w:uiPriority w:val="99"/>
    <w:rsid w:val="006B6271"/>
    <w:pPr>
      <w:widowControl/>
      <w:spacing w:line="218" w:lineRule="atLeast"/>
    </w:pPr>
    <w:rPr>
      <w:rFonts w:ascii="Century Schoolbook" w:eastAsia="Calibri" w:hAnsi="Century Schoolbook" w:cs="Times New Roman"/>
      <w:color w:val="auto"/>
    </w:rPr>
  </w:style>
  <w:style w:type="paragraph" w:customStyle="1" w:styleId="CM28">
    <w:name w:val="CM28"/>
    <w:basedOn w:val="Default"/>
    <w:next w:val="Default"/>
    <w:uiPriority w:val="99"/>
    <w:rsid w:val="006B6271"/>
    <w:pPr>
      <w:widowControl/>
    </w:pPr>
    <w:rPr>
      <w:rFonts w:ascii="Century Schoolbook" w:eastAsia="Calibri" w:hAnsi="Century Schoolbook" w:cs="Times New Roman"/>
      <w:color w:val="auto"/>
    </w:rPr>
  </w:style>
  <w:style w:type="paragraph" w:customStyle="1" w:styleId="CM13">
    <w:name w:val="CM13"/>
    <w:basedOn w:val="Default"/>
    <w:next w:val="Default"/>
    <w:uiPriority w:val="99"/>
    <w:rsid w:val="006B6271"/>
    <w:pPr>
      <w:widowControl/>
      <w:spacing w:line="268" w:lineRule="atLeast"/>
    </w:pPr>
    <w:rPr>
      <w:rFonts w:ascii="Century Schoolbook" w:eastAsia="Calibri" w:hAnsi="Century Schoolbook" w:cs="Times New Roman"/>
      <w:color w:val="auto"/>
    </w:rPr>
  </w:style>
  <w:style w:type="paragraph" w:customStyle="1" w:styleId="CM14">
    <w:name w:val="CM14"/>
    <w:basedOn w:val="Default"/>
    <w:next w:val="Default"/>
    <w:uiPriority w:val="99"/>
    <w:rsid w:val="006B6271"/>
    <w:pPr>
      <w:widowControl/>
      <w:spacing w:line="271" w:lineRule="atLeast"/>
    </w:pPr>
    <w:rPr>
      <w:rFonts w:ascii="Century Schoolbook" w:eastAsia="Calibri" w:hAnsi="Century Schoolbook" w:cs="Times New Roman"/>
      <w:color w:val="auto"/>
    </w:rPr>
  </w:style>
  <w:style w:type="paragraph" w:customStyle="1" w:styleId="CM29">
    <w:name w:val="CM29"/>
    <w:basedOn w:val="Default"/>
    <w:next w:val="Default"/>
    <w:uiPriority w:val="99"/>
    <w:rsid w:val="006B6271"/>
    <w:pPr>
      <w:widowControl/>
    </w:pPr>
    <w:rPr>
      <w:rFonts w:ascii="Century Schoolbook" w:eastAsia="Calibri" w:hAnsi="Century Schoolbook" w:cs="Times New Roman"/>
      <w:color w:val="auto"/>
    </w:rPr>
  </w:style>
  <w:style w:type="paragraph" w:customStyle="1" w:styleId="CM15">
    <w:name w:val="CM15"/>
    <w:basedOn w:val="Default"/>
    <w:next w:val="Default"/>
    <w:uiPriority w:val="99"/>
    <w:rsid w:val="006B6271"/>
    <w:pPr>
      <w:widowControl/>
      <w:spacing w:line="226" w:lineRule="atLeast"/>
    </w:pPr>
    <w:rPr>
      <w:rFonts w:ascii="Century Schoolbook" w:eastAsia="Calibri" w:hAnsi="Century Schoolbook" w:cs="Times New Roman"/>
      <w:color w:val="auto"/>
    </w:rPr>
  </w:style>
  <w:style w:type="paragraph" w:customStyle="1" w:styleId="CM16">
    <w:name w:val="CM16"/>
    <w:basedOn w:val="Default"/>
    <w:next w:val="Default"/>
    <w:uiPriority w:val="99"/>
    <w:rsid w:val="006B6271"/>
    <w:pPr>
      <w:widowControl/>
      <w:spacing w:line="440" w:lineRule="atLeast"/>
    </w:pPr>
    <w:rPr>
      <w:rFonts w:ascii="Century Schoolbook" w:eastAsia="Calibri" w:hAnsi="Century Schoolbook" w:cs="Times New Roman"/>
      <w:color w:val="auto"/>
    </w:rPr>
  </w:style>
  <w:style w:type="paragraph" w:customStyle="1" w:styleId="CM17">
    <w:name w:val="CM17"/>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18">
    <w:name w:val="CM18"/>
    <w:basedOn w:val="Default"/>
    <w:next w:val="Default"/>
    <w:uiPriority w:val="99"/>
    <w:rsid w:val="006B6271"/>
    <w:pPr>
      <w:widowControl/>
      <w:spacing w:line="263" w:lineRule="atLeast"/>
    </w:pPr>
    <w:rPr>
      <w:rFonts w:ascii="Century Schoolbook" w:eastAsia="Calibri" w:hAnsi="Century Schoolbook" w:cs="Times New Roman"/>
      <w:color w:val="auto"/>
    </w:rPr>
  </w:style>
  <w:style w:type="paragraph" w:customStyle="1" w:styleId="CM21">
    <w:name w:val="CM21"/>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22">
    <w:name w:val="CM22"/>
    <w:basedOn w:val="Default"/>
    <w:next w:val="Default"/>
    <w:uiPriority w:val="99"/>
    <w:rsid w:val="006B6271"/>
    <w:pPr>
      <w:widowControl/>
      <w:spacing w:line="278" w:lineRule="atLeast"/>
    </w:pPr>
    <w:rPr>
      <w:rFonts w:ascii="Century Schoolbook" w:eastAsia="Calibri" w:hAnsi="Century Schoolbook" w:cs="Times New Roman"/>
      <w:color w:val="auto"/>
    </w:rPr>
  </w:style>
  <w:style w:type="paragraph" w:customStyle="1" w:styleId="CM23">
    <w:name w:val="CM23"/>
    <w:basedOn w:val="Default"/>
    <w:next w:val="Default"/>
    <w:uiPriority w:val="99"/>
    <w:rsid w:val="006B6271"/>
    <w:pPr>
      <w:widowControl/>
      <w:spacing w:line="233" w:lineRule="atLeast"/>
    </w:pPr>
    <w:rPr>
      <w:rFonts w:ascii="Century Schoolbook" w:eastAsia="Calibri" w:hAnsi="Century Schoolbook" w:cs="Times New Roman"/>
      <w:color w:val="auto"/>
    </w:rPr>
  </w:style>
  <w:style w:type="paragraph" w:customStyle="1" w:styleId="CM24">
    <w:name w:val="CM24"/>
    <w:basedOn w:val="Default"/>
    <w:next w:val="Default"/>
    <w:uiPriority w:val="99"/>
    <w:rsid w:val="006B6271"/>
    <w:pPr>
      <w:widowControl/>
      <w:spacing w:line="243" w:lineRule="atLeast"/>
    </w:pPr>
    <w:rPr>
      <w:rFonts w:ascii="Century Schoolbook" w:eastAsia="Calibri" w:hAnsi="Century Schoolbook" w:cs="Times New Roman"/>
      <w:color w:val="auto"/>
    </w:rPr>
  </w:style>
  <w:style w:type="paragraph" w:customStyle="1" w:styleId="StyleCBChapterTitle">
    <w:name w:val="Style CB_ChapterTitle +"/>
    <w:basedOn w:val="CBChapterTitle"/>
    <w:rsid w:val="005B7822"/>
    <w:rPr>
      <w:bCs/>
      <w:kern w:val="0"/>
    </w:rPr>
  </w:style>
  <w:style w:type="paragraph" w:customStyle="1" w:styleId="CBTextnoind">
    <w:name w:val="CB_Text (no ind)"/>
    <w:basedOn w:val="CBTextparaind"/>
    <w:qFormat/>
    <w:rsid w:val="007043AE"/>
    <w:pPr>
      <w:ind w:firstLine="0"/>
    </w:pPr>
  </w:style>
  <w:style w:type="paragraph" w:customStyle="1" w:styleId="CBTextparaind">
    <w:name w:val="CB_Text (para ind)"/>
    <w:rsid w:val="007043AE"/>
    <w:pPr>
      <w:widowControl w:val="0"/>
      <w:ind w:firstLine="547"/>
      <w:jc w:val="both"/>
    </w:pPr>
    <w:rPr>
      <w:rFonts w:ascii="Times New Roman" w:eastAsia="Times New Roman" w:hAnsi="Times New Roman"/>
      <w:kern w:val="12"/>
      <w:sz w:val="22"/>
    </w:rPr>
  </w:style>
  <w:style w:type="paragraph" w:customStyle="1" w:styleId="CBChecklistbullet">
    <w:name w:val="CB_Checklist (bullet)"/>
    <w:basedOn w:val="CBTextnoind"/>
    <w:rsid w:val="00796C65"/>
    <w:pPr>
      <w:numPr>
        <w:numId w:val="15"/>
      </w:numPr>
      <w:spacing w:afterLines="25" w:after="25"/>
      <w:ind w:left="576" w:hanging="288"/>
    </w:pPr>
    <w:rPr>
      <w:kern w:val="22"/>
    </w:rPr>
  </w:style>
  <w:style w:type="paragraph" w:customStyle="1" w:styleId="CBQuestionHead">
    <w:name w:val="CB_QuestionHead"/>
    <w:basedOn w:val="Normal"/>
    <w:next w:val="Normal"/>
    <w:rsid w:val="007043AE"/>
    <w:pPr>
      <w:keepNext/>
      <w:widowControl/>
      <w:shd w:val="clear" w:color="auto" w:fill="D9D9D9"/>
      <w:tabs>
        <w:tab w:val="right" w:leader="underscore" w:pos="8100"/>
      </w:tabs>
      <w:suppressAutoHyphens w:val="0"/>
      <w:spacing w:beforeLines="100" w:afterLines="50"/>
      <w:jc w:val="both"/>
    </w:pPr>
    <w:rPr>
      <w:rFonts w:eastAsia="Times New Roman"/>
      <w:b/>
      <w:kern w:val="22"/>
      <w:sz w:val="22"/>
      <w:szCs w:val="20"/>
    </w:rPr>
  </w:style>
  <w:style w:type="paragraph" w:customStyle="1" w:styleId="CBQTextnoind">
    <w:name w:val="CB_QText (no ind)"/>
    <w:basedOn w:val="Normal"/>
    <w:rsid w:val="007043AE"/>
    <w:pPr>
      <w:suppressAutoHyphens w:val="0"/>
      <w:spacing w:beforeLines="50"/>
      <w:jc w:val="both"/>
    </w:pPr>
    <w:rPr>
      <w:rFonts w:eastAsia="Times New Roman"/>
      <w:kern w:val="22"/>
      <w:sz w:val="22"/>
      <w:szCs w:val="20"/>
    </w:rPr>
  </w:style>
  <w:style w:type="paragraph" w:customStyle="1" w:styleId="CBQTextind">
    <w:name w:val="CB_QText (ind)"/>
    <w:basedOn w:val="CBQTextnoind"/>
    <w:next w:val="CBQTextnoind"/>
    <w:rsid w:val="007043AE"/>
    <w:pPr>
      <w:spacing w:beforeLines="0"/>
      <w:ind w:firstLine="540"/>
    </w:pPr>
  </w:style>
  <w:style w:type="paragraph" w:customStyle="1" w:styleId="CBQEndRule">
    <w:name w:val="CB_QEndRule"/>
    <w:basedOn w:val="Normal"/>
    <w:next w:val="CBTextparaind"/>
    <w:rsid w:val="007043AE"/>
    <w:pPr>
      <w:widowControl/>
      <w:suppressAutoHyphens w:val="0"/>
      <w:spacing w:beforeLines="50" w:afterLines="50"/>
      <w:jc w:val="both"/>
    </w:pPr>
    <w:rPr>
      <w:rFonts w:eastAsia="Times New Roman"/>
      <w:kern w:val="22"/>
      <w:sz w:val="22"/>
      <w:szCs w:val="20"/>
    </w:rPr>
  </w:style>
  <w:style w:type="paragraph" w:customStyle="1" w:styleId="CBHeadline2">
    <w:name w:val="CB_Headline2"/>
    <w:next w:val="Normal"/>
    <w:rsid w:val="007043AE"/>
    <w:pPr>
      <w:keepNext/>
      <w:spacing w:beforeLines="50" w:afterLines="50"/>
    </w:pPr>
    <w:rPr>
      <w:rFonts w:ascii="Times New Roman" w:eastAsia="Times New Roman" w:hAnsi="Times New Roman"/>
      <w:b/>
    </w:rPr>
  </w:style>
  <w:style w:type="paragraph" w:customStyle="1" w:styleId="CBTextquotenoind">
    <w:name w:val="CB_Text (quote)(no ind)"/>
    <w:basedOn w:val="CBTextnoind"/>
    <w:rsid w:val="007043AE"/>
    <w:pPr>
      <w:ind w:left="720" w:right="720"/>
    </w:pPr>
  </w:style>
  <w:style w:type="paragraph" w:customStyle="1" w:styleId="CBSideTextnoind">
    <w:name w:val="CB_SideText (no ind)"/>
    <w:basedOn w:val="Normal"/>
    <w:rsid w:val="007043AE"/>
    <w:pPr>
      <w:widowControl/>
      <w:suppressAutoHyphens w:val="0"/>
      <w:jc w:val="both"/>
    </w:pPr>
    <w:rPr>
      <w:rFonts w:eastAsia="Times New Roman"/>
      <w:kern w:val="22"/>
      <w:sz w:val="22"/>
      <w:szCs w:val="20"/>
    </w:rPr>
  </w:style>
  <w:style w:type="paragraph" w:customStyle="1" w:styleId="CBHeadline1">
    <w:name w:val="CB_Headline1"/>
    <w:next w:val="CBHeadline1A"/>
    <w:rsid w:val="007043AE"/>
    <w:pPr>
      <w:keepNext/>
      <w:spacing w:beforeLines="200"/>
      <w:ind w:right="936"/>
      <w:jc w:val="right"/>
    </w:pPr>
    <w:rPr>
      <w:rFonts w:ascii="Times New Roman" w:eastAsia="Times New Roman" w:hAnsi="Times New Roman"/>
      <w:b/>
      <w:i/>
      <w:noProof/>
      <w:sz w:val="28"/>
    </w:rPr>
  </w:style>
  <w:style w:type="paragraph" w:customStyle="1" w:styleId="CBHeadline1A">
    <w:name w:val="CB_Headline1A"/>
    <w:next w:val="Normal"/>
    <w:rsid w:val="007043AE"/>
    <w:pPr>
      <w:keepNext/>
      <w:spacing w:afterLines="150"/>
      <w:ind w:right="936"/>
      <w:jc w:val="right"/>
    </w:pPr>
    <w:rPr>
      <w:rFonts w:ascii="Times New Roman" w:eastAsia="Times New Roman" w:hAnsi="Times New Roman"/>
      <w:i/>
      <w:sz w:val="22"/>
      <w:szCs w:val="22"/>
    </w:rPr>
  </w:style>
  <w:style w:type="paragraph" w:customStyle="1" w:styleId="CBTextCaseSubhead1">
    <w:name w:val="CB_Text (Case Subhead 1)"/>
    <w:basedOn w:val="CBTextparaind"/>
    <w:rsid w:val="00BF1E32"/>
    <w:pPr>
      <w:keepNext/>
      <w:spacing w:beforeLines="100" w:afterLines="50"/>
      <w:ind w:firstLine="0"/>
      <w:jc w:val="center"/>
    </w:pPr>
    <w:rPr>
      <w:b/>
      <w:bCs/>
    </w:rPr>
  </w:style>
  <w:style w:type="paragraph" w:customStyle="1" w:styleId="CBTextCaseSubhead2">
    <w:name w:val="CB_Text (Case Subhead 2)"/>
    <w:basedOn w:val="CBTextCaseSubhead1"/>
    <w:rsid w:val="007043AE"/>
    <w:pPr>
      <w:spacing w:beforeLines="0"/>
    </w:pPr>
  </w:style>
  <w:style w:type="paragraph" w:customStyle="1" w:styleId="CBTextCasefootnote">
    <w:name w:val="CB_Text (Case footnote)"/>
    <w:basedOn w:val="CBTextquotenoind"/>
    <w:rsid w:val="007043AE"/>
    <w:pPr>
      <w:spacing w:afterLines="25"/>
      <w:ind w:left="547" w:right="0"/>
    </w:pPr>
    <w:rPr>
      <w:sz w:val="20"/>
    </w:rPr>
  </w:style>
  <w:style w:type="paragraph" w:customStyle="1" w:styleId="CBTextCaseSubhead1nospafter">
    <w:name w:val="CB_Text (Case Subhead 1)(no sp after)"/>
    <w:basedOn w:val="CBTextCaseSubhead1"/>
    <w:rsid w:val="007043AE"/>
    <w:pPr>
      <w:spacing w:afterLines="0"/>
    </w:pPr>
  </w:style>
  <w:style w:type="paragraph" w:customStyle="1" w:styleId="CBTextCasefootnotequoteind1">
    <w:name w:val="CB_Text (Case footnote)(quote ind 1)"/>
    <w:basedOn w:val="CBTextCasefootnote"/>
    <w:qFormat/>
    <w:rsid w:val="007043AE"/>
    <w:pPr>
      <w:ind w:left="900"/>
    </w:pPr>
    <w:rPr>
      <w:szCs w:val="22"/>
    </w:rPr>
  </w:style>
  <w:style w:type="paragraph" w:customStyle="1" w:styleId="CBTextCasefootnoteaddlparaind">
    <w:name w:val="CB_Text (Case footnote)(addl para ind)"/>
    <w:basedOn w:val="CBTextCasefootnote"/>
    <w:rsid w:val="007043AE"/>
    <w:pPr>
      <w:ind w:firstLine="547"/>
    </w:pPr>
  </w:style>
  <w:style w:type="paragraph" w:customStyle="1" w:styleId="CBTextCasefootnotequotenoind">
    <w:name w:val="CB_Text (Case footnote)(quote)(no ind)"/>
    <w:basedOn w:val="CBTextCasefootnote"/>
    <w:rsid w:val="007043AE"/>
    <w:pPr>
      <w:ind w:left="900"/>
    </w:pPr>
  </w:style>
  <w:style w:type="paragraph" w:customStyle="1" w:styleId="CBTextCasefootnotequoteind2">
    <w:name w:val="CB_Text (Case footnote)(quote ind 2)"/>
    <w:basedOn w:val="CBTextCasefootnote"/>
    <w:rsid w:val="007043AE"/>
    <w:pPr>
      <w:ind w:left="1260"/>
    </w:pPr>
  </w:style>
  <w:style w:type="paragraph" w:customStyle="1" w:styleId="CBTextquotequote">
    <w:name w:val="CB_Text (quote)(quote)"/>
    <w:basedOn w:val="CBTextquotenoind"/>
    <w:rsid w:val="007043AE"/>
    <w:pPr>
      <w:ind w:left="1080"/>
    </w:pPr>
  </w:style>
  <w:style w:type="paragraph" w:customStyle="1" w:styleId="CBHeadline2spabove">
    <w:name w:val="CB_Headline2 (sp above)"/>
    <w:basedOn w:val="CBHeadline2"/>
    <w:rsid w:val="00BF1E32"/>
    <w:pPr>
      <w:spacing w:beforeLines="150"/>
    </w:pPr>
    <w:rPr>
      <w:kern w:val="16"/>
    </w:rPr>
  </w:style>
  <w:style w:type="paragraph" w:customStyle="1" w:styleId="CBTextfootnote">
    <w:name w:val="CB_Text (footnote)"/>
    <w:basedOn w:val="FootnoteText"/>
    <w:rsid w:val="007043AE"/>
    <w:pPr>
      <w:spacing w:afterLines="25"/>
      <w:jc w:val="both"/>
    </w:pPr>
    <w:rPr>
      <w:sz w:val="18"/>
    </w:rPr>
  </w:style>
  <w:style w:type="paragraph" w:customStyle="1" w:styleId="CBTextCaseSubhead2nospafter">
    <w:name w:val="CB_Text (Case Subhead 2)(no sp after)"/>
    <w:basedOn w:val="CBTextCaseSubhead2"/>
    <w:rsid w:val="007043AE"/>
    <w:pPr>
      <w:spacing w:afterLines="0"/>
    </w:pPr>
  </w:style>
  <w:style w:type="paragraph" w:customStyle="1" w:styleId="CBTextCaseSubhead2spbefore">
    <w:name w:val="CB_Text (Case Subhead 2)(sp before)"/>
    <w:basedOn w:val="CBTextCaseSubhead2"/>
    <w:rsid w:val="007043AE"/>
    <w:pPr>
      <w:spacing w:beforeLines="50"/>
    </w:pPr>
  </w:style>
  <w:style w:type="paragraph" w:customStyle="1" w:styleId="CBBookTitle1stLine">
    <w:name w:val="CB_Book Title 1st Line"/>
    <w:rsid w:val="00BF1E32"/>
    <w:pPr>
      <w:spacing w:beforeLines="800"/>
      <w:jc w:val="center"/>
      <w:outlineLvl w:val="0"/>
    </w:pPr>
    <w:rPr>
      <w:rFonts w:ascii="Times New Roman" w:eastAsia="Times New Roman" w:hAnsi="Times New Roman"/>
      <w:b/>
      <w:kern w:val="2"/>
      <w:sz w:val="52"/>
      <w:szCs w:val="52"/>
    </w:rPr>
  </w:style>
  <w:style w:type="paragraph" w:customStyle="1" w:styleId="CBBookTitle2ndLine">
    <w:name w:val="CB_Book Title 2nd Line"/>
    <w:rsid w:val="00BF1E32"/>
    <w:pPr>
      <w:jc w:val="center"/>
      <w:outlineLvl w:val="0"/>
    </w:pPr>
    <w:rPr>
      <w:rFonts w:ascii="Times New Roman" w:eastAsia="Times New Roman" w:hAnsi="Times New Roman"/>
      <w:b/>
      <w:w w:val="95"/>
      <w:kern w:val="2"/>
      <w:sz w:val="44"/>
      <w:szCs w:val="52"/>
    </w:rPr>
  </w:style>
  <w:style w:type="paragraph" w:customStyle="1" w:styleId="CBBookTitle3rdLine">
    <w:name w:val="CB_Book Title 3rd Line"/>
    <w:rsid w:val="00BF1E32"/>
    <w:pPr>
      <w:spacing w:beforeLines="100"/>
      <w:jc w:val="center"/>
      <w:outlineLvl w:val="0"/>
    </w:pPr>
    <w:rPr>
      <w:rFonts w:ascii="Times New Roman" w:eastAsia="Times New Roman" w:hAnsi="Times New Roman"/>
      <w:b/>
      <w:i/>
      <w:kern w:val="2"/>
      <w:sz w:val="44"/>
      <w:szCs w:val="52"/>
    </w:rPr>
  </w:style>
  <w:style w:type="paragraph" w:customStyle="1" w:styleId="CBBookTitle4thLine">
    <w:name w:val="CB_Book Title 4th Line"/>
    <w:basedOn w:val="Normal"/>
    <w:rsid w:val="007043AE"/>
    <w:pPr>
      <w:widowControl/>
      <w:suppressAutoHyphens w:val="0"/>
      <w:spacing w:beforeLines="200" w:after="1920"/>
      <w:jc w:val="center"/>
      <w:outlineLvl w:val="0"/>
    </w:pPr>
    <w:rPr>
      <w:rFonts w:eastAsia="Times New Roman"/>
      <w:b/>
      <w:kern w:val="2"/>
      <w:sz w:val="36"/>
      <w:szCs w:val="36"/>
    </w:rPr>
  </w:style>
  <w:style w:type="paragraph" w:customStyle="1" w:styleId="CBBookTitleAuthorName">
    <w:name w:val="CB_Book Title Author Name"/>
    <w:rsid w:val="007043AE"/>
    <w:pPr>
      <w:spacing w:beforeLines="100"/>
      <w:jc w:val="center"/>
    </w:pPr>
    <w:rPr>
      <w:rFonts w:ascii="Times New Roman" w:eastAsia="Times New Roman" w:hAnsi="Times New Roman"/>
      <w:b/>
      <w:kern w:val="2"/>
      <w:sz w:val="28"/>
      <w:szCs w:val="28"/>
    </w:rPr>
  </w:style>
  <w:style w:type="paragraph" w:customStyle="1" w:styleId="CBBookTitleAuthorTitle">
    <w:name w:val="CB_Book Title Author Title"/>
    <w:basedOn w:val="CBBookTitleAuthorName"/>
    <w:rsid w:val="007043AE"/>
    <w:pPr>
      <w:spacing w:beforeLines="0"/>
    </w:pPr>
    <w:rPr>
      <w:b w:val="0"/>
    </w:rPr>
  </w:style>
  <w:style w:type="paragraph" w:customStyle="1" w:styleId="CBHeadline1cont">
    <w:name w:val="CB_Headline1cont"/>
    <w:basedOn w:val="CBHeadline1"/>
    <w:rsid w:val="007043AE"/>
    <w:pPr>
      <w:spacing w:beforeLines="0" w:afterLines="150"/>
    </w:pPr>
  </w:style>
  <w:style w:type="paragraph" w:customStyle="1" w:styleId="CBSideTextind">
    <w:name w:val="CB_SideText (ind)"/>
    <w:basedOn w:val="CBTextparaind"/>
    <w:rsid w:val="007043AE"/>
    <w:rPr>
      <w:kern w:val="22"/>
    </w:rPr>
  </w:style>
  <w:style w:type="paragraph" w:customStyle="1" w:styleId="CBTextCaseSubhead1left">
    <w:name w:val="CB_Text (Case Subhead 1) (left)"/>
    <w:basedOn w:val="CBTextCaseSubhead1"/>
    <w:next w:val="CBTextparaind"/>
    <w:rsid w:val="007043AE"/>
    <w:pPr>
      <w:jc w:val="left"/>
    </w:pPr>
  </w:style>
  <w:style w:type="paragraph" w:customStyle="1" w:styleId="CBTextCaseSubhead2left">
    <w:name w:val="CB_Text (Case Subhead 2) (left)"/>
    <w:basedOn w:val="CBTextCaseSubhead2spbefore"/>
    <w:next w:val="CBTextparaind"/>
    <w:rsid w:val="007043AE"/>
    <w:pPr>
      <w:jc w:val="left"/>
    </w:pPr>
  </w:style>
  <w:style w:type="paragraph" w:customStyle="1" w:styleId="CBTextCaseSubhead2spbeforeLeft">
    <w:name w:val="CB_Text (Case Subhead 2)(sp before)(Left)"/>
    <w:basedOn w:val="CBTextCaseSubhead2spbefore"/>
    <w:next w:val="CBTextparaind"/>
    <w:rsid w:val="00ED5CE8"/>
    <w:pPr>
      <w:spacing w:before="50" w:afterLines="25"/>
      <w:jc w:val="left"/>
    </w:pPr>
  </w:style>
  <w:style w:type="paragraph" w:customStyle="1" w:styleId="CBTextfirstpara">
    <w:name w:val="CB_Text (first para"/>
    <w:aliases w:val="no ind)"/>
    <w:basedOn w:val="CBTextparaind"/>
    <w:qFormat/>
    <w:rsid w:val="007043AE"/>
    <w:pPr>
      <w:ind w:firstLine="0"/>
    </w:pPr>
  </w:style>
  <w:style w:type="paragraph" w:customStyle="1" w:styleId="CBTextcallout">
    <w:name w:val="CB_Text callout"/>
    <w:basedOn w:val="CBTextnoind"/>
    <w:next w:val="CBTextparaind"/>
    <w:rsid w:val="007043AE"/>
    <w:pPr>
      <w:ind w:left="720" w:right="720"/>
    </w:pPr>
  </w:style>
  <w:style w:type="table" w:styleId="TableGrid">
    <w:name w:val="Table Grid"/>
    <w:basedOn w:val="TableNormal"/>
    <w:rsid w:val="0070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
    <w:name w:val="CH2"/>
    <w:uiPriority w:val="99"/>
    <w:rsid w:val="00AA3C6A"/>
  </w:style>
  <w:style w:type="character" w:customStyle="1" w:styleId="CH1">
    <w:name w:val="CH1"/>
    <w:uiPriority w:val="99"/>
    <w:rsid w:val="00AA3C6A"/>
  </w:style>
  <w:style w:type="character" w:customStyle="1" w:styleId="CHB">
    <w:name w:val="CHB"/>
    <w:uiPriority w:val="99"/>
    <w:rsid w:val="00AA3C6A"/>
    <w:rPr>
      <w:b/>
      <w:bCs/>
    </w:rPr>
  </w:style>
  <w:style w:type="character" w:customStyle="1" w:styleId="NumberingSymbols">
    <w:name w:val="Numbering Symbols"/>
    <w:rsid w:val="00AA3C6A"/>
  </w:style>
  <w:style w:type="character" w:customStyle="1" w:styleId="FootnoteCharacters">
    <w:name w:val="Footnote Characters"/>
    <w:rsid w:val="00AA3C6A"/>
  </w:style>
  <w:style w:type="character" w:customStyle="1" w:styleId="EndnoteCharacters">
    <w:name w:val="Endnote Characters"/>
    <w:rsid w:val="00AA3C6A"/>
  </w:style>
  <w:style w:type="paragraph" w:customStyle="1" w:styleId="Heading">
    <w:name w:val="Heading"/>
    <w:basedOn w:val="Normal"/>
    <w:next w:val="BodyText"/>
    <w:rsid w:val="00AA3C6A"/>
    <w:pPr>
      <w:keepNext/>
      <w:spacing w:before="240" w:after="120"/>
    </w:pPr>
    <w:rPr>
      <w:rFonts w:ascii="Arial" w:eastAsia="MS Mincho" w:hAnsi="Arial" w:cs="Tahoma"/>
      <w:sz w:val="28"/>
      <w:szCs w:val="28"/>
    </w:rPr>
  </w:style>
  <w:style w:type="paragraph" w:styleId="List">
    <w:name w:val="List"/>
    <w:basedOn w:val="BodyText"/>
    <w:rsid w:val="00AA3C6A"/>
    <w:pPr>
      <w:widowControl w:val="0"/>
      <w:suppressAutoHyphens/>
      <w:autoSpaceDE/>
      <w:autoSpaceDN/>
      <w:adjustRightInd/>
    </w:pPr>
    <w:rPr>
      <w:rFonts w:eastAsia="Arial" w:cs="Tahoma"/>
      <w:kern w:val="1"/>
      <w:sz w:val="24"/>
      <w:szCs w:val="24"/>
    </w:rPr>
  </w:style>
  <w:style w:type="paragraph" w:styleId="Caption">
    <w:name w:val="caption"/>
    <w:basedOn w:val="Normal"/>
    <w:qFormat/>
    <w:rsid w:val="00AA3C6A"/>
    <w:pPr>
      <w:suppressLineNumbers/>
      <w:spacing w:before="120" w:after="120"/>
    </w:pPr>
    <w:rPr>
      <w:rFonts w:cs="Tahoma"/>
      <w:i/>
      <w:iCs/>
    </w:rPr>
  </w:style>
  <w:style w:type="paragraph" w:customStyle="1" w:styleId="Index">
    <w:name w:val="Index"/>
    <w:basedOn w:val="Normal"/>
    <w:rsid w:val="00AA3C6A"/>
    <w:pPr>
      <w:suppressLineNumbers/>
    </w:pPr>
    <w:rPr>
      <w:rFonts w:cs="Tahoma"/>
    </w:rPr>
  </w:style>
  <w:style w:type="paragraph" w:customStyle="1" w:styleId="TextBody">
    <w:name w:val="Text Body"/>
    <w:basedOn w:val="Normal"/>
    <w:rsid w:val="00AA3C6A"/>
  </w:style>
  <w:style w:type="paragraph" w:customStyle="1" w:styleId="TableContents">
    <w:name w:val="Table Contents"/>
    <w:basedOn w:val="TextBody"/>
    <w:rsid w:val="00AA3C6A"/>
  </w:style>
  <w:style w:type="paragraph" w:customStyle="1" w:styleId="TableHeading">
    <w:name w:val="Table Heading"/>
    <w:basedOn w:val="TableContents"/>
    <w:rsid w:val="00AA3C6A"/>
  </w:style>
  <w:style w:type="character" w:styleId="EndnoteReference">
    <w:name w:val="endnote reference"/>
    <w:uiPriority w:val="99"/>
    <w:semiHidden/>
    <w:unhideWhenUsed/>
    <w:rsid w:val="00AA3C6A"/>
    <w:rPr>
      <w:vertAlign w:val="superscript"/>
    </w:rPr>
  </w:style>
  <w:style w:type="paragraph" w:styleId="BodyText">
    <w:name w:val="Body Text"/>
    <w:basedOn w:val="Normal"/>
    <w:link w:val="BodyTextChar"/>
    <w:uiPriority w:val="99"/>
    <w:semiHidden/>
    <w:unhideWhenUsed/>
    <w:rsid w:val="00AA3C6A"/>
    <w:pPr>
      <w:widowControl/>
      <w:suppressAutoHyphens w:val="0"/>
      <w:autoSpaceDE w:val="0"/>
      <w:autoSpaceDN w:val="0"/>
      <w:adjustRightInd w:val="0"/>
      <w:spacing w:after="120"/>
    </w:pPr>
    <w:rPr>
      <w:rFonts w:eastAsia="Cambria"/>
      <w:kern w:val="0"/>
      <w:sz w:val="20"/>
      <w:szCs w:val="20"/>
    </w:rPr>
  </w:style>
  <w:style w:type="character" w:customStyle="1" w:styleId="BodyTextChar">
    <w:name w:val="Body Text Char"/>
    <w:basedOn w:val="DefaultParagraphFont"/>
    <w:link w:val="BodyText"/>
    <w:uiPriority w:val="99"/>
    <w:semiHidden/>
    <w:rsid w:val="00AA3C6A"/>
    <w:rPr>
      <w:rFonts w:ascii="Times New Roman" w:hAnsi="Times New Roman"/>
    </w:rPr>
  </w:style>
  <w:style w:type="paragraph" w:customStyle="1" w:styleId="CBTextCaseSubhead3">
    <w:name w:val="CB_Text (Case Subhead 3)"/>
    <w:basedOn w:val="CBTextnoind"/>
    <w:next w:val="CBTextparaind"/>
    <w:rsid w:val="0098442D"/>
    <w:pPr>
      <w:keepNext/>
      <w:spacing w:beforeLines="50"/>
      <w:jc w:val="left"/>
    </w:pPr>
    <w:rPr>
      <w:rFonts w:eastAsia="Calibri"/>
      <w:i/>
    </w:rPr>
  </w:style>
  <w:style w:type="character" w:customStyle="1" w:styleId="CBRHtext">
    <w:name w:val="CB_RHtext"/>
    <w:uiPriority w:val="1"/>
    <w:rsid w:val="00364ED4"/>
  </w:style>
  <w:style w:type="character" w:customStyle="1" w:styleId="Heading2Char">
    <w:name w:val="Heading 2 Char"/>
    <w:basedOn w:val="DefaultParagraphFont"/>
    <w:link w:val="Heading2"/>
    <w:uiPriority w:val="9"/>
    <w:rsid w:val="008B5169"/>
    <w:rPr>
      <w:rFonts w:ascii="Times" w:hAnsi="Times"/>
      <w:b/>
      <w:sz w:val="36"/>
    </w:rPr>
  </w:style>
  <w:style w:type="character" w:customStyle="1" w:styleId="Heading3Char">
    <w:name w:val="Heading 3 Char"/>
    <w:basedOn w:val="DefaultParagraphFont"/>
    <w:link w:val="Heading3"/>
    <w:uiPriority w:val="9"/>
    <w:rsid w:val="008B5169"/>
    <w:rPr>
      <w:rFonts w:ascii="Times" w:hAnsi="Times"/>
      <w:b/>
      <w:sz w:val="27"/>
    </w:rPr>
  </w:style>
  <w:style w:type="character" w:customStyle="1" w:styleId="st">
    <w:name w:val="st"/>
    <w:rsid w:val="00E77D88"/>
  </w:style>
  <w:style w:type="paragraph" w:customStyle="1" w:styleId="Statutes-Section">
    <w:name w:val="Statutes-Section"/>
    <w:basedOn w:val="Normal"/>
    <w:rsid w:val="00816009"/>
    <w:pPr>
      <w:keepNext/>
      <w:widowControl/>
      <w:tabs>
        <w:tab w:val="left" w:pos="180"/>
      </w:tabs>
      <w:spacing w:beforeLines="100" w:afterLines="50"/>
    </w:pPr>
    <w:rPr>
      <w:rFonts w:eastAsia="Calibri"/>
      <w:b/>
      <w:bCs/>
      <w:kern w:val="0"/>
      <w:sz w:val="22"/>
      <w:szCs w:val="22"/>
    </w:rPr>
  </w:style>
  <w:style w:type="paragraph" w:customStyle="1" w:styleId="Statutes-SectionTextLevel2Text">
    <w:name w:val="Statutes-Section Text Level 2 (Text)"/>
    <w:basedOn w:val="Normal"/>
    <w:rsid w:val="00816009"/>
    <w:pPr>
      <w:tabs>
        <w:tab w:val="left" w:pos="180"/>
        <w:tab w:val="left" w:pos="2106"/>
      </w:tabs>
      <w:suppressAutoHyphens w:val="0"/>
      <w:spacing w:after="50"/>
      <w:ind w:left="187" w:firstLine="187"/>
      <w:jc w:val="both"/>
    </w:pPr>
    <w:rPr>
      <w:rFonts w:eastAsia="Calibri"/>
      <w:bCs/>
      <w:kern w:val="0"/>
      <w:sz w:val="22"/>
      <w:szCs w:val="22"/>
    </w:rPr>
  </w:style>
  <w:style w:type="paragraph" w:customStyle="1" w:styleId="Statutes-SectionTextLevel3Text">
    <w:name w:val="Statutes-Section Text Level 3 (Text)"/>
    <w:basedOn w:val="Statutes-SectionTextLevel2Text"/>
    <w:qFormat/>
    <w:rsid w:val="00816009"/>
    <w:pPr>
      <w:ind w:left="360"/>
    </w:pPr>
  </w:style>
  <w:style w:type="paragraph" w:customStyle="1" w:styleId="Statutes-SectionTextLevel1Textparaind">
    <w:name w:val="Statutes-Section Text Level 1 (Text)(para ind)"/>
    <w:basedOn w:val="Normal"/>
    <w:rsid w:val="00816009"/>
    <w:pPr>
      <w:tabs>
        <w:tab w:val="left" w:pos="180"/>
        <w:tab w:val="left" w:pos="2106"/>
      </w:tabs>
      <w:suppressAutoHyphens w:val="0"/>
      <w:spacing w:after="50"/>
      <w:ind w:firstLine="187"/>
      <w:jc w:val="both"/>
    </w:pPr>
    <w:rPr>
      <w:rFonts w:eastAsia="Calibri"/>
      <w:bCs/>
      <w:kern w:val="0"/>
      <w:sz w:val="22"/>
      <w:szCs w:val="22"/>
    </w:rPr>
  </w:style>
  <w:style w:type="character" w:customStyle="1" w:styleId="Statute-SectionNumber">
    <w:name w:val="Statute-Section Number"/>
    <w:basedOn w:val="DefaultParagraphFont"/>
    <w:uiPriority w:val="1"/>
    <w:qFormat/>
    <w:rsid w:val="00816009"/>
  </w:style>
  <w:style w:type="paragraph" w:customStyle="1" w:styleId="Statutes-PatentEdNote">
    <w:name w:val="Statutes-Patent Ed Note"/>
    <w:basedOn w:val="Normal"/>
    <w:next w:val="Statutes-SectionTextLevel1Textparaind"/>
    <w:rsid w:val="00816009"/>
    <w:pPr>
      <w:tabs>
        <w:tab w:val="left" w:pos="180"/>
        <w:tab w:val="left" w:pos="2106"/>
      </w:tabs>
      <w:suppressAutoHyphens w:val="0"/>
      <w:spacing w:afterLines="50"/>
      <w:jc w:val="both"/>
    </w:pPr>
    <w:rPr>
      <w:rFonts w:eastAsia="Calibri"/>
      <w:bCs/>
      <w:i/>
      <w:kern w:val="0"/>
      <w:sz w:val="22"/>
      <w:szCs w:val="22"/>
    </w:rPr>
  </w:style>
  <w:style w:type="paragraph" w:customStyle="1" w:styleId="Statutes-PatentEdNoteNote">
    <w:name w:val="Statutes-Patent Ed Note Note"/>
    <w:basedOn w:val="Normal"/>
    <w:next w:val="Statutes-Section"/>
    <w:rsid w:val="00816009"/>
    <w:pPr>
      <w:tabs>
        <w:tab w:val="left" w:pos="180"/>
        <w:tab w:val="left" w:pos="2106"/>
      </w:tabs>
      <w:suppressAutoHyphens w:val="0"/>
      <w:spacing w:beforeLines="50" w:after="50"/>
      <w:jc w:val="both"/>
    </w:pPr>
    <w:rPr>
      <w:rFonts w:eastAsia="Calibri"/>
      <w:kern w:val="12"/>
      <w:sz w:val="22"/>
      <w:szCs w:val="22"/>
    </w:rPr>
  </w:style>
  <w:style w:type="paragraph" w:styleId="ListParagraph">
    <w:name w:val="List Paragraph"/>
    <w:basedOn w:val="Normal"/>
    <w:uiPriority w:val="34"/>
    <w:qFormat/>
    <w:rsid w:val="002941C9"/>
    <w:pPr>
      <w:widowControl/>
      <w:suppressAutoHyphens w:val="0"/>
      <w:ind w:left="720"/>
      <w:contextualSpacing/>
    </w:pPr>
    <w:rPr>
      <w:rFonts w:asciiTheme="minorHAnsi" w:eastAsiaTheme="minorHAnsi" w:hAnsiTheme="minorHAnsi" w:cstheme="minorBidi"/>
      <w:kern w:val="0"/>
    </w:rPr>
  </w:style>
  <w:style w:type="paragraph" w:customStyle="1" w:styleId="CBChecklistsecondarybullet">
    <w:name w:val="CB_Checklist (secondary bullet)"/>
    <w:basedOn w:val="CBChecklistbullet"/>
    <w:qFormat/>
    <w:rsid w:val="00CF1343"/>
    <w:pPr>
      <w:numPr>
        <w:numId w:val="29"/>
      </w:numPr>
      <w:ind w:left="864"/>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6774">
      <w:bodyDiv w:val="1"/>
      <w:marLeft w:val="0"/>
      <w:marRight w:val="0"/>
      <w:marTop w:val="0"/>
      <w:marBottom w:val="0"/>
      <w:divBdr>
        <w:top w:val="none" w:sz="0" w:space="0" w:color="auto"/>
        <w:left w:val="none" w:sz="0" w:space="0" w:color="auto"/>
        <w:bottom w:val="none" w:sz="0" w:space="0" w:color="auto"/>
        <w:right w:val="none" w:sz="0" w:space="0" w:color="auto"/>
      </w:divBdr>
      <w:divsChild>
        <w:div w:id="3939475">
          <w:marLeft w:val="0"/>
          <w:marRight w:val="0"/>
          <w:marTop w:val="0"/>
          <w:marBottom w:val="0"/>
          <w:divBdr>
            <w:top w:val="none" w:sz="0" w:space="0" w:color="auto"/>
            <w:left w:val="none" w:sz="0" w:space="0" w:color="auto"/>
            <w:bottom w:val="none" w:sz="0" w:space="0" w:color="auto"/>
            <w:right w:val="none" w:sz="0" w:space="0" w:color="auto"/>
          </w:divBdr>
        </w:div>
        <w:div w:id="14576944">
          <w:marLeft w:val="0"/>
          <w:marRight w:val="0"/>
          <w:marTop w:val="0"/>
          <w:marBottom w:val="0"/>
          <w:divBdr>
            <w:top w:val="none" w:sz="0" w:space="0" w:color="auto"/>
            <w:left w:val="none" w:sz="0" w:space="0" w:color="auto"/>
            <w:bottom w:val="none" w:sz="0" w:space="0" w:color="auto"/>
            <w:right w:val="none" w:sz="0" w:space="0" w:color="auto"/>
          </w:divBdr>
        </w:div>
        <w:div w:id="56974306">
          <w:marLeft w:val="0"/>
          <w:marRight w:val="0"/>
          <w:marTop w:val="0"/>
          <w:marBottom w:val="0"/>
          <w:divBdr>
            <w:top w:val="none" w:sz="0" w:space="0" w:color="auto"/>
            <w:left w:val="none" w:sz="0" w:space="0" w:color="auto"/>
            <w:bottom w:val="none" w:sz="0" w:space="0" w:color="auto"/>
            <w:right w:val="none" w:sz="0" w:space="0" w:color="auto"/>
          </w:divBdr>
        </w:div>
        <w:div w:id="73012022">
          <w:marLeft w:val="0"/>
          <w:marRight w:val="0"/>
          <w:marTop w:val="0"/>
          <w:marBottom w:val="0"/>
          <w:divBdr>
            <w:top w:val="none" w:sz="0" w:space="0" w:color="auto"/>
            <w:left w:val="none" w:sz="0" w:space="0" w:color="auto"/>
            <w:bottom w:val="none" w:sz="0" w:space="0" w:color="auto"/>
            <w:right w:val="none" w:sz="0" w:space="0" w:color="auto"/>
          </w:divBdr>
        </w:div>
        <w:div w:id="235289803">
          <w:marLeft w:val="0"/>
          <w:marRight w:val="0"/>
          <w:marTop w:val="0"/>
          <w:marBottom w:val="0"/>
          <w:divBdr>
            <w:top w:val="none" w:sz="0" w:space="0" w:color="auto"/>
            <w:left w:val="none" w:sz="0" w:space="0" w:color="auto"/>
            <w:bottom w:val="none" w:sz="0" w:space="0" w:color="auto"/>
            <w:right w:val="none" w:sz="0" w:space="0" w:color="auto"/>
          </w:divBdr>
        </w:div>
        <w:div w:id="364331871">
          <w:marLeft w:val="0"/>
          <w:marRight w:val="0"/>
          <w:marTop w:val="0"/>
          <w:marBottom w:val="0"/>
          <w:divBdr>
            <w:top w:val="none" w:sz="0" w:space="0" w:color="auto"/>
            <w:left w:val="none" w:sz="0" w:space="0" w:color="auto"/>
            <w:bottom w:val="none" w:sz="0" w:space="0" w:color="auto"/>
            <w:right w:val="none" w:sz="0" w:space="0" w:color="auto"/>
          </w:divBdr>
        </w:div>
        <w:div w:id="423377494">
          <w:marLeft w:val="0"/>
          <w:marRight w:val="0"/>
          <w:marTop w:val="0"/>
          <w:marBottom w:val="0"/>
          <w:divBdr>
            <w:top w:val="none" w:sz="0" w:space="0" w:color="auto"/>
            <w:left w:val="none" w:sz="0" w:space="0" w:color="auto"/>
            <w:bottom w:val="none" w:sz="0" w:space="0" w:color="auto"/>
            <w:right w:val="none" w:sz="0" w:space="0" w:color="auto"/>
          </w:divBdr>
        </w:div>
        <w:div w:id="445389383">
          <w:marLeft w:val="0"/>
          <w:marRight w:val="0"/>
          <w:marTop w:val="0"/>
          <w:marBottom w:val="0"/>
          <w:divBdr>
            <w:top w:val="none" w:sz="0" w:space="0" w:color="auto"/>
            <w:left w:val="none" w:sz="0" w:space="0" w:color="auto"/>
            <w:bottom w:val="none" w:sz="0" w:space="0" w:color="auto"/>
            <w:right w:val="none" w:sz="0" w:space="0" w:color="auto"/>
          </w:divBdr>
        </w:div>
        <w:div w:id="783425614">
          <w:marLeft w:val="0"/>
          <w:marRight w:val="0"/>
          <w:marTop w:val="0"/>
          <w:marBottom w:val="0"/>
          <w:divBdr>
            <w:top w:val="none" w:sz="0" w:space="0" w:color="auto"/>
            <w:left w:val="none" w:sz="0" w:space="0" w:color="auto"/>
            <w:bottom w:val="none" w:sz="0" w:space="0" w:color="auto"/>
            <w:right w:val="none" w:sz="0" w:space="0" w:color="auto"/>
          </w:divBdr>
        </w:div>
        <w:div w:id="796334245">
          <w:marLeft w:val="0"/>
          <w:marRight w:val="0"/>
          <w:marTop w:val="0"/>
          <w:marBottom w:val="0"/>
          <w:divBdr>
            <w:top w:val="none" w:sz="0" w:space="0" w:color="auto"/>
            <w:left w:val="none" w:sz="0" w:space="0" w:color="auto"/>
            <w:bottom w:val="none" w:sz="0" w:space="0" w:color="auto"/>
            <w:right w:val="none" w:sz="0" w:space="0" w:color="auto"/>
          </w:divBdr>
        </w:div>
        <w:div w:id="839544094">
          <w:marLeft w:val="0"/>
          <w:marRight w:val="0"/>
          <w:marTop w:val="0"/>
          <w:marBottom w:val="0"/>
          <w:divBdr>
            <w:top w:val="none" w:sz="0" w:space="0" w:color="auto"/>
            <w:left w:val="none" w:sz="0" w:space="0" w:color="auto"/>
            <w:bottom w:val="none" w:sz="0" w:space="0" w:color="auto"/>
            <w:right w:val="none" w:sz="0" w:space="0" w:color="auto"/>
          </w:divBdr>
        </w:div>
        <w:div w:id="986082341">
          <w:marLeft w:val="0"/>
          <w:marRight w:val="0"/>
          <w:marTop w:val="0"/>
          <w:marBottom w:val="0"/>
          <w:divBdr>
            <w:top w:val="none" w:sz="0" w:space="0" w:color="auto"/>
            <w:left w:val="none" w:sz="0" w:space="0" w:color="auto"/>
            <w:bottom w:val="none" w:sz="0" w:space="0" w:color="auto"/>
            <w:right w:val="none" w:sz="0" w:space="0" w:color="auto"/>
          </w:divBdr>
        </w:div>
        <w:div w:id="1420713157">
          <w:marLeft w:val="0"/>
          <w:marRight w:val="0"/>
          <w:marTop w:val="0"/>
          <w:marBottom w:val="0"/>
          <w:divBdr>
            <w:top w:val="none" w:sz="0" w:space="0" w:color="auto"/>
            <w:left w:val="none" w:sz="0" w:space="0" w:color="auto"/>
            <w:bottom w:val="none" w:sz="0" w:space="0" w:color="auto"/>
            <w:right w:val="none" w:sz="0" w:space="0" w:color="auto"/>
          </w:divBdr>
        </w:div>
        <w:div w:id="1470778250">
          <w:marLeft w:val="0"/>
          <w:marRight w:val="0"/>
          <w:marTop w:val="0"/>
          <w:marBottom w:val="0"/>
          <w:divBdr>
            <w:top w:val="none" w:sz="0" w:space="0" w:color="auto"/>
            <w:left w:val="none" w:sz="0" w:space="0" w:color="auto"/>
            <w:bottom w:val="none" w:sz="0" w:space="0" w:color="auto"/>
            <w:right w:val="none" w:sz="0" w:space="0" w:color="auto"/>
          </w:divBdr>
        </w:div>
        <w:div w:id="1481457462">
          <w:marLeft w:val="0"/>
          <w:marRight w:val="0"/>
          <w:marTop w:val="0"/>
          <w:marBottom w:val="0"/>
          <w:divBdr>
            <w:top w:val="none" w:sz="0" w:space="0" w:color="auto"/>
            <w:left w:val="none" w:sz="0" w:space="0" w:color="auto"/>
            <w:bottom w:val="none" w:sz="0" w:space="0" w:color="auto"/>
            <w:right w:val="none" w:sz="0" w:space="0" w:color="auto"/>
          </w:divBdr>
        </w:div>
        <w:div w:id="1552840667">
          <w:marLeft w:val="0"/>
          <w:marRight w:val="0"/>
          <w:marTop w:val="0"/>
          <w:marBottom w:val="0"/>
          <w:divBdr>
            <w:top w:val="none" w:sz="0" w:space="0" w:color="auto"/>
            <w:left w:val="none" w:sz="0" w:space="0" w:color="auto"/>
            <w:bottom w:val="none" w:sz="0" w:space="0" w:color="auto"/>
            <w:right w:val="none" w:sz="0" w:space="0" w:color="auto"/>
          </w:divBdr>
        </w:div>
        <w:div w:id="1586569761">
          <w:marLeft w:val="0"/>
          <w:marRight w:val="0"/>
          <w:marTop w:val="0"/>
          <w:marBottom w:val="0"/>
          <w:divBdr>
            <w:top w:val="none" w:sz="0" w:space="0" w:color="auto"/>
            <w:left w:val="none" w:sz="0" w:space="0" w:color="auto"/>
            <w:bottom w:val="none" w:sz="0" w:space="0" w:color="auto"/>
            <w:right w:val="none" w:sz="0" w:space="0" w:color="auto"/>
          </w:divBdr>
        </w:div>
        <w:div w:id="1686712843">
          <w:marLeft w:val="0"/>
          <w:marRight w:val="0"/>
          <w:marTop w:val="0"/>
          <w:marBottom w:val="0"/>
          <w:divBdr>
            <w:top w:val="none" w:sz="0" w:space="0" w:color="auto"/>
            <w:left w:val="none" w:sz="0" w:space="0" w:color="auto"/>
            <w:bottom w:val="none" w:sz="0" w:space="0" w:color="auto"/>
            <w:right w:val="none" w:sz="0" w:space="0" w:color="auto"/>
          </w:divBdr>
        </w:div>
        <w:div w:id="1915361108">
          <w:marLeft w:val="0"/>
          <w:marRight w:val="0"/>
          <w:marTop w:val="0"/>
          <w:marBottom w:val="0"/>
          <w:divBdr>
            <w:top w:val="none" w:sz="0" w:space="0" w:color="auto"/>
            <w:left w:val="none" w:sz="0" w:space="0" w:color="auto"/>
            <w:bottom w:val="none" w:sz="0" w:space="0" w:color="auto"/>
            <w:right w:val="none" w:sz="0" w:space="0" w:color="auto"/>
          </w:divBdr>
        </w:div>
        <w:div w:id="2079859575">
          <w:marLeft w:val="0"/>
          <w:marRight w:val="0"/>
          <w:marTop w:val="0"/>
          <w:marBottom w:val="0"/>
          <w:divBdr>
            <w:top w:val="none" w:sz="0" w:space="0" w:color="auto"/>
            <w:left w:val="none" w:sz="0" w:space="0" w:color="auto"/>
            <w:bottom w:val="none" w:sz="0" w:space="0" w:color="auto"/>
            <w:right w:val="none" w:sz="0" w:space="0" w:color="auto"/>
          </w:divBdr>
        </w:div>
      </w:divsChild>
    </w:div>
    <w:div w:id="17063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Balfour Smith</cp:lastModifiedBy>
  <cp:revision>3</cp:revision>
  <cp:lastPrinted>2016-07-22T19:55:00Z</cp:lastPrinted>
  <dcterms:created xsi:type="dcterms:W3CDTF">2021-07-12T18:31:00Z</dcterms:created>
  <dcterms:modified xsi:type="dcterms:W3CDTF">2021-07-13T14:29:00Z</dcterms:modified>
</cp:coreProperties>
</file>